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A1FAD">
        <w:tblPrEx>
          <w:tblCellMar>
            <w:top w:w="0" w:type="dxa"/>
            <w:bottom w:w="0" w:type="dxa"/>
          </w:tblCellMar>
        </w:tblPrEx>
        <w:trPr>
          <w:cantSplit/>
        </w:trPr>
        <w:tc>
          <w:tcPr>
            <w:tcW w:w="9558" w:type="dxa"/>
            <w:gridSpan w:val="6"/>
          </w:tcPr>
          <w:p w:rsidR="00DA1FAD" w:rsidRDefault="00DA1FAD">
            <w:pPr>
              <w:rPr>
                <w:rFonts w:ascii="Arial" w:hAnsi="Arial"/>
                <w:lang w:val="en-GB"/>
              </w:rPr>
            </w:pPr>
          </w:p>
          <w:p w:rsidR="00DA1FAD" w:rsidRDefault="00DA1FA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A1FAD" w:rsidRDefault="00DA1FAD">
            <w:pPr>
              <w:rPr>
                <w:rFonts w:ascii="Arial" w:hAnsi="Arial"/>
                <w:b/>
                <w:sz w:val="28"/>
                <w:lang w:val="en-GB"/>
              </w:rPr>
            </w:pPr>
          </w:p>
          <w:p w:rsidR="00DA1FAD" w:rsidRDefault="00DA1FAD">
            <w:pPr>
              <w:tabs>
                <w:tab w:val="center" w:pos="4560"/>
              </w:tabs>
              <w:rPr>
                <w:rFonts w:ascii="Arial" w:hAnsi="Arial"/>
                <w:b/>
                <w:sz w:val="28"/>
                <w:lang w:val="en-GB"/>
              </w:rPr>
            </w:pPr>
            <w:r>
              <w:rPr>
                <w:rFonts w:ascii="Arial" w:hAnsi="Arial"/>
                <w:b/>
                <w:sz w:val="28"/>
                <w:lang w:val="en-GB"/>
              </w:rPr>
              <w:tab/>
              <w:t>SAULT STE. MARIE, ONTARIO</w:t>
            </w:r>
          </w:p>
          <w:p w:rsidR="00DA1FAD" w:rsidRDefault="00DA1FAD">
            <w:pPr>
              <w:tabs>
                <w:tab w:val="center" w:pos="4560"/>
              </w:tabs>
              <w:rPr>
                <w:rFonts w:ascii="Arial" w:hAnsi="Arial"/>
                <w:lang w:val="en-GB"/>
              </w:rPr>
            </w:pPr>
          </w:p>
          <w:p w:rsidR="00DA1FAD" w:rsidRDefault="00DA1FAD">
            <w:pPr>
              <w:jc w:val="center"/>
              <w:rPr>
                <w:rFonts w:ascii="Arial" w:hAnsi="Arial"/>
              </w:rPr>
            </w:pPr>
          </w:p>
          <w:p w:rsidR="00DA1FAD" w:rsidRDefault="00E73C55">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A1FAD" w:rsidRDefault="00DA1FAD">
            <w:pPr>
              <w:jc w:val="center"/>
              <w:rPr>
                <w:rFonts w:ascii="Arial" w:hAnsi="Arial"/>
                <w:lang w:val="en-GB"/>
              </w:rPr>
            </w:pPr>
          </w:p>
          <w:p w:rsidR="00DA1FAD" w:rsidRDefault="00DA1FAD">
            <w:pPr>
              <w:pStyle w:val="Heading1"/>
              <w:rPr>
                <w:rFonts w:ascii="Arial" w:hAnsi="Arial"/>
                <w:sz w:val="28"/>
                <w:u w:val="none"/>
              </w:rPr>
            </w:pPr>
            <w:r>
              <w:rPr>
                <w:rFonts w:ascii="Arial" w:hAnsi="Arial"/>
                <w:sz w:val="28"/>
                <w:u w:val="none"/>
              </w:rPr>
              <w:t>COURSE OUTLINE</w:t>
            </w:r>
          </w:p>
          <w:p w:rsidR="00DA1FAD" w:rsidRDefault="00DA1FAD">
            <w:pPr>
              <w:rPr>
                <w:rFonts w:ascii="Arial" w:hAnsi="Arial"/>
              </w:rPr>
            </w:pP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COURSE TITLE:</w:t>
            </w:r>
          </w:p>
          <w:p w:rsidR="00DA1FAD" w:rsidRDefault="00DA1FAD">
            <w:pPr>
              <w:rPr>
                <w:rFonts w:ascii="Arial" w:hAnsi="Arial"/>
                <w:b/>
              </w:rPr>
            </w:pPr>
          </w:p>
        </w:tc>
        <w:tc>
          <w:tcPr>
            <w:tcW w:w="7040" w:type="dxa"/>
            <w:gridSpan w:val="5"/>
          </w:tcPr>
          <w:p w:rsidR="00DA1FAD" w:rsidRDefault="00DA1FAD">
            <w:pPr>
              <w:rPr>
                <w:rFonts w:ascii="Arial" w:hAnsi="Arial"/>
              </w:rPr>
            </w:pPr>
            <w:r>
              <w:rPr>
                <w:rFonts w:ascii="Arial" w:hAnsi="Arial"/>
              </w:rPr>
              <w:t>Typography 3</w:t>
            </w:r>
          </w:p>
        </w:tc>
      </w:tr>
      <w:tr w:rsidR="00DA1FAD">
        <w:tblPrEx>
          <w:tblCellMar>
            <w:top w:w="0" w:type="dxa"/>
            <w:bottom w:w="0" w:type="dxa"/>
          </w:tblCellMar>
        </w:tblPrEx>
        <w:tc>
          <w:tcPr>
            <w:tcW w:w="2518" w:type="dxa"/>
          </w:tcPr>
          <w:p w:rsidR="00DA1FAD" w:rsidRDefault="00DA1FAD">
            <w:pPr>
              <w:rPr>
                <w:rFonts w:ascii="Arial" w:hAnsi="Arial"/>
                <w:b/>
                <w:lang w:val="en-GB"/>
              </w:rPr>
            </w:pPr>
            <w:r>
              <w:rPr>
                <w:rFonts w:ascii="Arial" w:hAnsi="Arial"/>
                <w:b/>
                <w:lang w:val="en-GB"/>
              </w:rPr>
              <w:t>CODE NO. :</w:t>
            </w:r>
          </w:p>
          <w:p w:rsidR="00DA1FAD" w:rsidRDefault="00DA1FAD">
            <w:pPr>
              <w:rPr>
                <w:rFonts w:ascii="Arial" w:hAnsi="Arial"/>
                <w:b/>
              </w:rPr>
            </w:pPr>
          </w:p>
        </w:tc>
        <w:tc>
          <w:tcPr>
            <w:tcW w:w="3402" w:type="dxa"/>
            <w:gridSpan w:val="2"/>
          </w:tcPr>
          <w:p w:rsidR="00DA1FAD" w:rsidRDefault="00DA1FAD">
            <w:pPr>
              <w:rPr>
                <w:rFonts w:ascii="Arial" w:hAnsi="Arial"/>
              </w:rPr>
            </w:pPr>
            <w:r>
              <w:rPr>
                <w:rFonts w:ascii="Arial" w:hAnsi="Arial"/>
              </w:rPr>
              <w:t>ADV 236</w:t>
            </w:r>
          </w:p>
        </w:tc>
        <w:tc>
          <w:tcPr>
            <w:tcW w:w="1701" w:type="dxa"/>
          </w:tcPr>
          <w:p w:rsidR="00DA1FAD" w:rsidRDefault="00DA1FAD">
            <w:pPr>
              <w:rPr>
                <w:rFonts w:ascii="Arial" w:hAnsi="Arial"/>
                <w:b/>
              </w:rPr>
            </w:pPr>
            <w:r>
              <w:rPr>
                <w:rFonts w:ascii="Arial" w:hAnsi="Arial"/>
                <w:b/>
                <w:lang w:val="en-GB"/>
              </w:rPr>
              <w:t>SEMESTER:</w:t>
            </w:r>
          </w:p>
        </w:tc>
        <w:tc>
          <w:tcPr>
            <w:tcW w:w="1937" w:type="dxa"/>
            <w:gridSpan w:val="2"/>
          </w:tcPr>
          <w:p w:rsidR="00DA1FAD" w:rsidRDefault="005166A1">
            <w:pPr>
              <w:rPr>
                <w:rFonts w:ascii="Arial" w:hAnsi="Arial"/>
              </w:rPr>
            </w:pPr>
            <w:r>
              <w:rPr>
                <w:rFonts w:ascii="Arial" w:hAnsi="Arial"/>
              </w:rPr>
              <w:t>3</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PROGRAM:</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Graphic Design</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AUTHOR:</w:t>
            </w:r>
          </w:p>
          <w:p w:rsidR="00DA1FAD" w:rsidRDefault="00DA1FAD">
            <w:pPr>
              <w:rPr>
                <w:rFonts w:ascii="Arial" w:hAnsi="Arial"/>
              </w:rPr>
            </w:pPr>
          </w:p>
        </w:tc>
        <w:tc>
          <w:tcPr>
            <w:tcW w:w="7040" w:type="dxa"/>
            <w:gridSpan w:val="5"/>
          </w:tcPr>
          <w:p w:rsidR="00DA1FAD" w:rsidRDefault="00BD7516">
            <w:pPr>
              <w:rPr>
                <w:rFonts w:ascii="Arial" w:hAnsi="Arial"/>
              </w:rPr>
            </w:pPr>
            <w:r>
              <w:rPr>
                <w:rFonts w:ascii="Arial" w:hAnsi="Arial"/>
              </w:rPr>
              <w:t>Frank Salituri</w:t>
            </w:r>
          </w:p>
        </w:tc>
      </w:tr>
      <w:tr w:rsidR="00DA1FAD">
        <w:tblPrEx>
          <w:tblCellMar>
            <w:top w:w="0" w:type="dxa"/>
            <w:bottom w:w="0" w:type="dxa"/>
          </w:tblCellMar>
        </w:tblPrEx>
        <w:tc>
          <w:tcPr>
            <w:tcW w:w="2518" w:type="dxa"/>
          </w:tcPr>
          <w:p w:rsidR="00DA1FAD" w:rsidRDefault="00DA1FAD">
            <w:pPr>
              <w:rPr>
                <w:rFonts w:ascii="Arial" w:hAnsi="Arial"/>
                <w:b/>
                <w:lang w:val="en-GB"/>
              </w:rPr>
            </w:pPr>
            <w:r>
              <w:rPr>
                <w:rFonts w:ascii="Arial" w:hAnsi="Arial"/>
                <w:b/>
                <w:lang w:val="en-GB"/>
              </w:rPr>
              <w:t>DATE:</w:t>
            </w:r>
          </w:p>
          <w:p w:rsidR="00DA1FAD" w:rsidRDefault="00DA1FAD">
            <w:pPr>
              <w:rPr>
                <w:rFonts w:ascii="Arial" w:hAnsi="Arial"/>
              </w:rPr>
            </w:pPr>
          </w:p>
        </w:tc>
        <w:tc>
          <w:tcPr>
            <w:tcW w:w="1730" w:type="dxa"/>
          </w:tcPr>
          <w:p w:rsidR="00DA1FAD" w:rsidRDefault="00D55308" w:rsidP="00CE7EE9">
            <w:pPr>
              <w:rPr>
                <w:rFonts w:ascii="Arial" w:hAnsi="Arial"/>
              </w:rPr>
            </w:pPr>
            <w:r>
              <w:rPr>
                <w:rFonts w:ascii="Arial" w:hAnsi="Arial"/>
              </w:rPr>
              <w:t>June 1</w:t>
            </w:r>
            <w:r w:rsidR="00CE7EE9">
              <w:rPr>
                <w:rFonts w:ascii="Arial" w:hAnsi="Arial"/>
              </w:rPr>
              <w:t>4</w:t>
            </w:r>
          </w:p>
        </w:tc>
        <w:tc>
          <w:tcPr>
            <w:tcW w:w="3600" w:type="dxa"/>
            <w:gridSpan w:val="3"/>
          </w:tcPr>
          <w:p w:rsidR="00DA1FAD" w:rsidRDefault="00DA1FAD">
            <w:pPr>
              <w:rPr>
                <w:rFonts w:ascii="Arial" w:hAnsi="Arial"/>
              </w:rPr>
            </w:pPr>
            <w:r>
              <w:rPr>
                <w:rFonts w:ascii="Arial" w:hAnsi="Arial"/>
                <w:b/>
                <w:lang w:val="en-GB"/>
              </w:rPr>
              <w:t>PREVIOUS OUTLINE DATED:</w:t>
            </w:r>
          </w:p>
        </w:tc>
        <w:tc>
          <w:tcPr>
            <w:tcW w:w="1710" w:type="dxa"/>
          </w:tcPr>
          <w:p w:rsidR="00DA1FAD" w:rsidRDefault="00D344B5" w:rsidP="00CE7EE9">
            <w:pPr>
              <w:rPr>
                <w:rFonts w:ascii="Arial" w:hAnsi="Arial"/>
              </w:rPr>
            </w:pPr>
            <w:r>
              <w:rPr>
                <w:rFonts w:ascii="Arial" w:hAnsi="Arial"/>
              </w:rPr>
              <w:t xml:space="preserve">June </w:t>
            </w:r>
            <w:r w:rsidR="007A33D8">
              <w:rPr>
                <w:rFonts w:ascii="Arial" w:hAnsi="Arial"/>
              </w:rPr>
              <w:t>1</w:t>
            </w:r>
            <w:r w:rsidR="00CE7EE9">
              <w:rPr>
                <w:rFonts w:ascii="Arial" w:hAnsi="Arial"/>
              </w:rPr>
              <w:t>3</w:t>
            </w:r>
          </w:p>
        </w:tc>
      </w:tr>
      <w:tr w:rsidR="00DA1FAD">
        <w:tblPrEx>
          <w:tblCellMar>
            <w:top w:w="0" w:type="dxa"/>
            <w:bottom w:w="0" w:type="dxa"/>
          </w:tblCellMar>
        </w:tblPrEx>
        <w:trPr>
          <w:cantSplit/>
        </w:trPr>
        <w:tc>
          <w:tcPr>
            <w:tcW w:w="2518" w:type="dxa"/>
          </w:tcPr>
          <w:p w:rsidR="00DA1FAD" w:rsidRDefault="00DA1FAD">
            <w:pPr>
              <w:rPr>
                <w:rFonts w:ascii="Arial" w:hAnsi="Arial"/>
              </w:rPr>
            </w:pPr>
            <w:r>
              <w:rPr>
                <w:rFonts w:ascii="Arial" w:hAnsi="Arial"/>
                <w:b/>
                <w:lang w:val="en-GB"/>
              </w:rPr>
              <w:t>APPROVED:</w:t>
            </w:r>
          </w:p>
        </w:tc>
        <w:tc>
          <w:tcPr>
            <w:tcW w:w="5330" w:type="dxa"/>
            <w:gridSpan w:val="4"/>
          </w:tcPr>
          <w:p w:rsidR="00DA1FAD" w:rsidRDefault="00E245B7" w:rsidP="00394B35">
            <w:pPr>
              <w:jc w:val="center"/>
              <w:rPr>
                <w:rFonts w:ascii="Arial" w:hAnsi="Arial"/>
              </w:rPr>
            </w:pPr>
            <w:r>
              <w:rPr>
                <w:rFonts w:ascii="Arial" w:hAnsi="Arial"/>
              </w:rPr>
              <w:t>“Colin Kirkwood”</w:t>
            </w:r>
          </w:p>
        </w:tc>
        <w:tc>
          <w:tcPr>
            <w:tcW w:w="1710" w:type="dxa"/>
          </w:tcPr>
          <w:p w:rsidR="00DA1FAD" w:rsidRPr="00983D18" w:rsidRDefault="00E245B7" w:rsidP="00DA1FAD">
            <w:pPr>
              <w:jc w:val="center"/>
              <w:rPr>
                <w:rFonts w:ascii="Arial" w:hAnsi="Arial"/>
                <w:lang w:val="en-GB"/>
              </w:rPr>
            </w:pPr>
            <w:r>
              <w:rPr>
                <w:rFonts w:ascii="Arial" w:hAnsi="Arial"/>
                <w:lang w:val="en-GB"/>
              </w:rPr>
              <w:t>June/14</w:t>
            </w:r>
            <w:bookmarkStart w:id="0" w:name="_GoBack"/>
            <w:bookmarkEnd w:id="0"/>
          </w:p>
          <w:p w:rsidR="00DA1FAD" w:rsidRDefault="00DA1FAD" w:rsidP="00DA1FAD">
            <w:pPr>
              <w:jc w:val="center"/>
              <w:rPr>
                <w:rFonts w:ascii="Arial" w:hAnsi="Arial"/>
              </w:rPr>
            </w:pP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p>
        </w:tc>
        <w:tc>
          <w:tcPr>
            <w:tcW w:w="5330" w:type="dxa"/>
            <w:gridSpan w:val="4"/>
          </w:tcPr>
          <w:p w:rsidR="00DA1FAD" w:rsidRDefault="00DA1FAD" w:rsidP="00DA1FAD">
            <w:pPr>
              <w:jc w:val="center"/>
              <w:rPr>
                <w:rFonts w:ascii="Arial" w:hAnsi="Arial"/>
                <w:b/>
              </w:rPr>
            </w:pPr>
            <w:r>
              <w:rPr>
                <w:rFonts w:ascii="Arial" w:hAnsi="Arial"/>
                <w:b/>
              </w:rPr>
              <w:t>__________________________________</w:t>
            </w:r>
          </w:p>
          <w:p w:rsidR="00DA1FAD" w:rsidRPr="00B554E4" w:rsidRDefault="00D55308" w:rsidP="00DA1FAD">
            <w:pPr>
              <w:jc w:val="center"/>
              <w:rPr>
                <w:rFonts w:ascii="Arial" w:hAnsi="Arial"/>
                <w:b/>
              </w:rPr>
            </w:pPr>
            <w:r>
              <w:rPr>
                <w:rFonts w:ascii="Arial" w:hAnsi="Arial"/>
                <w:b/>
              </w:rPr>
              <w:t>DEAN</w:t>
            </w:r>
          </w:p>
          <w:p w:rsidR="00DA1FAD" w:rsidRDefault="00DA1FAD">
            <w:pPr>
              <w:rPr>
                <w:rFonts w:ascii="Arial" w:hAnsi="Arial"/>
              </w:rPr>
            </w:pPr>
          </w:p>
        </w:tc>
        <w:tc>
          <w:tcPr>
            <w:tcW w:w="1710" w:type="dxa"/>
          </w:tcPr>
          <w:p w:rsidR="00DA1FAD" w:rsidRPr="00D92C8E" w:rsidRDefault="00DA1FAD" w:rsidP="00DA1FAD">
            <w:pPr>
              <w:jc w:val="center"/>
              <w:rPr>
                <w:rFonts w:ascii="Arial" w:hAnsi="Arial"/>
                <w:lang w:val="en-GB"/>
              </w:rPr>
            </w:pPr>
            <w:r w:rsidRPr="00D92C8E">
              <w:rPr>
                <w:rFonts w:ascii="Arial" w:hAnsi="Arial"/>
                <w:lang w:val="en-GB"/>
              </w:rPr>
              <w:t>__________</w:t>
            </w:r>
          </w:p>
          <w:p w:rsidR="00DA1FAD" w:rsidRDefault="00DA1FAD" w:rsidP="00DA1FAD">
            <w:pPr>
              <w:jc w:val="center"/>
              <w:rPr>
                <w:rFonts w:ascii="Arial" w:hAnsi="Arial"/>
              </w:rPr>
            </w:pPr>
            <w:r>
              <w:rPr>
                <w:rFonts w:ascii="Arial" w:hAnsi="Arial"/>
                <w:b/>
                <w:lang w:val="en-GB"/>
              </w:rPr>
              <w:t>DATE</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TOTAL CREDITS:</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4</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PREREQUISITE(S):</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ADV 136</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HOURS/WEEK:</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3</w:t>
            </w:r>
          </w:p>
        </w:tc>
      </w:tr>
      <w:tr w:rsidR="00DA1FAD">
        <w:tblPrEx>
          <w:tblCellMar>
            <w:top w:w="0" w:type="dxa"/>
            <w:bottom w:w="0" w:type="dxa"/>
          </w:tblCellMar>
        </w:tblPrEx>
        <w:trPr>
          <w:cantSplit/>
        </w:trPr>
        <w:tc>
          <w:tcPr>
            <w:tcW w:w="9558" w:type="dxa"/>
            <w:gridSpan w:val="6"/>
          </w:tcPr>
          <w:p w:rsidR="00DA1FAD" w:rsidRDefault="00DA1FAD">
            <w:pPr>
              <w:pStyle w:val="Heading2"/>
              <w:tabs>
                <w:tab w:val="center" w:pos="4560"/>
              </w:tabs>
              <w:rPr>
                <w:rFonts w:ascii="Arial" w:hAnsi="Arial"/>
              </w:rPr>
            </w:pPr>
          </w:p>
          <w:p w:rsidR="00DA1FAD" w:rsidRDefault="00DA1FAD">
            <w:pPr>
              <w:pStyle w:val="Heading2"/>
              <w:tabs>
                <w:tab w:val="center" w:pos="4560"/>
              </w:tabs>
              <w:rPr>
                <w:rFonts w:ascii="Arial" w:hAnsi="Arial"/>
              </w:rPr>
            </w:pPr>
            <w:r>
              <w:rPr>
                <w:rFonts w:ascii="Arial" w:hAnsi="Arial"/>
              </w:rPr>
              <w:t>Copyright ©201</w:t>
            </w:r>
            <w:r w:rsidR="00CE7EE9">
              <w:rPr>
                <w:rFonts w:ascii="Arial" w:hAnsi="Arial"/>
              </w:rPr>
              <w:t>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A1FAD" w:rsidRDefault="00DA1F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A1FAD" w:rsidRDefault="00DA1F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55308">
        <w:tblPrEx>
          <w:tblCellMar>
            <w:top w:w="0" w:type="dxa"/>
            <w:bottom w:w="0" w:type="dxa"/>
          </w:tblCellMar>
        </w:tblPrEx>
        <w:trPr>
          <w:cantSplit/>
        </w:trPr>
        <w:tc>
          <w:tcPr>
            <w:tcW w:w="9558" w:type="dxa"/>
            <w:gridSpan w:val="6"/>
          </w:tcPr>
          <w:p w:rsidR="00D55308" w:rsidRPr="005F5261" w:rsidRDefault="00D55308" w:rsidP="00687280">
            <w:pPr>
              <w:pStyle w:val="Heading2"/>
              <w:tabs>
                <w:tab w:val="center" w:pos="4560"/>
              </w:tabs>
              <w:rPr>
                <w:rFonts w:ascii="Arial" w:hAnsi="Arial"/>
                <w:b w:val="0"/>
                <w:i/>
              </w:rPr>
            </w:pPr>
            <w:r w:rsidRPr="005F5261">
              <w:rPr>
                <w:rFonts w:ascii="Arial" w:hAnsi="Arial"/>
                <w:b w:val="0"/>
                <w:i/>
              </w:rPr>
              <w:t xml:space="preserve">For additional information, please contact </w:t>
            </w:r>
            <w:r w:rsidRPr="005F5261">
              <w:rPr>
                <w:rFonts w:ascii="Arial" w:hAnsi="Arial" w:cs="Arial"/>
                <w:i/>
              </w:rPr>
              <w:t>Colin Kirkwood, Dean</w:t>
            </w:r>
          </w:p>
        </w:tc>
      </w:tr>
      <w:tr w:rsidR="00D55308">
        <w:tblPrEx>
          <w:tblCellMar>
            <w:top w:w="0" w:type="dxa"/>
            <w:bottom w:w="0" w:type="dxa"/>
          </w:tblCellMar>
        </w:tblPrEx>
        <w:trPr>
          <w:cantSplit/>
        </w:trPr>
        <w:tc>
          <w:tcPr>
            <w:tcW w:w="9558" w:type="dxa"/>
            <w:gridSpan w:val="6"/>
          </w:tcPr>
          <w:p w:rsidR="00D55308" w:rsidRPr="005F5261" w:rsidRDefault="00D55308" w:rsidP="00687280">
            <w:pPr>
              <w:widowControl w:val="0"/>
              <w:autoSpaceDE w:val="0"/>
              <w:autoSpaceDN w:val="0"/>
              <w:adjustRightInd w:val="0"/>
              <w:jc w:val="center"/>
              <w:rPr>
                <w:rFonts w:ascii="Arial" w:hAnsi="Arial" w:cs="Arial"/>
                <w:i/>
              </w:rPr>
            </w:pPr>
            <w:r w:rsidRPr="005F5261">
              <w:rPr>
                <w:rFonts w:ascii="Arial" w:hAnsi="Arial" w:cs="Arial"/>
                <w:i/>
              </w:rPr>
              <w:t>School of Environment, Technology and Business 705-759-2554, ext. 2688</w:t>
            </w:r>
          </w:p>
        </w:tc>
      </w:tr>
      <w:tr w:rsidR="00D55308">
        <w:tblPrEx>
          <w:tblCellMar>
            <w:top w:w="0" w:type="dxa"/>
            <w:bottom w:w="0" w:type="dxa"/>
          </w:tblCellMar>
        </w:tblPrEx>
        <w:trPr>
          <w:cantSplit/>
        </w:trPr>
        <w:tc>
          <w:tcPr>
            <w:tcW w:w="9558" w:type="dxa"/>
            <w:gridSpan w:val="6"/>
          </w:tcPr>
          <w:p w:rsidR="00D55308" w:rsidRPr="005F5261" w:rsidRDefault="00D55308" w:rsidP="00687280">
            <w:pPr>
              <w:pStyle w:val="Heading2"/>
              <w:tabs>
                <w:tab w:val="center" w:pos="4560"/>
              </w:tabs>
              <w:rPr>
                <w:rFonts w:ascii="Arial" w:hAnsi="Arial"/>
                <w:b w:val="0"/>
                <w:i/>
              </w:rPr>
            </w:pPr>
          </w:p>
        </w:tc>
      </w:tr>
    </w:tbl>
    <w:p w:rsidR="00DA1FAD" w:rsidRDefault="00DA1FAD">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A1FAD" w:rsidRDefault="00DA1FAD">
      <w:pPr>
        <w:tabs>
          <w:tab w:val="center" w:pos="4560"/>
        </w:tabs>
        <w:rPr>
          <w:rFonts w:ascii="Arial" w:hAnsi="Arial"/>
          <w:i/>
          <w:lang w:val="en-GB"/>
        </w:rPr>
      </w:pPr>
    </w:p>
    <w:p w:rsidR="00DA1FAD" w:rsidRDefault="00DA1FAD">
      <w:pPr>
        <w:tabs>
          <w:tab w:val="center" w:pos="4560"/>
        </w:tabs>
        <w:rPr>
          <w:rFonts w:ascii="Arial" w:hAnsi="Arial"/>
          <w:i/>
          <w:lang w:val="en-GB"/>
        </w:rPr>
      </w:pPr>
    </w:p>
    <w:p w:rsidR="00DA1FAD" w:rsidRDefault="00DA1FA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A1FAD">
        <w:tblPrEx>
          <w:tblCellMar>
            <w:top w:w="0" w:type="dxa"/>
            <w:bottom w:w="0" w:type="dxa"/>
          </w:tblCellMar>
        </w:tblPrEx>
        <w:tc>
          <w:tcPr>
            <w:tcW w:w="675" w:type="dxa"/>
          </w:tcPr>
          <w:p w:rsidR="00DA1FAD" w:rsidRPr="004E6622" w:rsidRDefault="00DA1FAD">
            <w:pPr>
              <w:rPr>
                <w:rFonts w:ascii="Arial" w:hAnsi="Arial" w:cs="Arial"/>
                <w:b/>
              </w:rPr>
            </w:pPr>
            <w:r w:rsidRPr="004E6622">
              <w:rPr>
                <w:rFonts w:ascii="Arial" w:hAnsi="Arial" w:cs="Arial"/>
                <w:b/>
              </w:rPr>
              <w:lastRenderedPageBreak/>
              <w:t>I.</w:t>
            </w:r>
          </w:p>
        </w:tc>
        <w:tc>
          <w:tcPr>
            <w:tcW w:w="8793" w:type="dxa"/>
          </w:tcPr>
          <w:p w:rsidR="00DA1FAD" w:rsidRPr="004E6622" w:rsidRDefault="00DA1FAD">
            <w:pPr>
              <w:rPr>
                <w:rFonts w:ascii="Arial" w:hAnsi="Arial" w:cs="Arial"/>
                <w:b/>
                <w:sz w:val="22"/>
                <w:szCs w:val="22"/>
              </w:rPr>
            </w:pPr>
            <w:r w:rsidRPr="004E6622">
              <w:rPr>
                <w:rFonts w:ascii="Arial" w:hAnsi="Arial" w:cs="Arial"/>
                <w:b/>
                <w:sz w:val="22"/>
                <w:szCs w:val="22"/>
              </w:rPr>
              <w:t xml:space="preserve">COURSE DESCRIPTION:  </w:t>
            </w:r>
          </w:p>
          <w:p w:rsidR="00DA1FAD" w:rsidRPr="004E6622" w:rsidRDefault="00DA1FAD">
            <w:pPr>
              <w:rPr>
                <w:rFonts w:ascii="Arial" w:hAnsi="Arial" w:cs="Arial"/>
                <w:sz w:val="22"/>
                <w:szCs w:val="22"/>
              </w:rPr>
            </w:pPr>
          </w:p>
          <w:p w:rsidR="00DA1FAD" w:rsidRPr="004E6622" w:rsidRDefault="00DA1FAD">
            <w:pPr>
              <w:rPr>
                <w:rFonts w:ascii="Arial" w:hAnsi="Arial" w:cs="Arial"/>
                <w:sz w:val="22"/>
                <w:szCs w:val="22"/>
              </w:rPr>
            </w:pPr>
            <w:r w:rsidRPr="004E6622">
              <w:rPr>
                <w:rFonts w:ascii="Arial" w:hAnsi="Arial" w:cs="Arial"/>
                <w:sz w:val="22"/>
                <w:szCs w:val="22"/>
              </w:rPr>
              <w:t xml:space="preserve">This course is designed to polish the </w:t>
            </w:r>
            <w:proofErr w:type="gramStart"/>
            <w:r w:rsidRPr="004E6622">
              <w:rPr>
                <w:rFonts w:ascii="Arial" w:hAnsi="Arial" w:cs="Arial"/>
                <w:sz w:val="22"/>
                <w:szCs w:val="22"/>
              </w:rPr>
              <w:t>students</w:t>
            </w:r>
            <w:proofErr w:type="gramEnd"/>
            <w:r w:rsidRPr="004E6622">
              <w:rPr>
                <w:rFonts w:ascii="Arial" w:hAnsi="Arial" w:cs="Arial"/>
                <w:sz w:val="22"/>
                <w:szCs w:val="22"/>
              </w:rPr>
              <w:t xml:space="preserve"> typographic skills and sensitivities in an electronic environment. Students will solve increasingly complex typographic problem and explore typographic </w:t>
            </w:r>
            <w:proofErr w:type="gramStart"/>
            <w:r w:rsidRPr="004E6622">
              <w:rPr>
                <w:rFonts w:ascii="Arial" w:hAnsi="Arial" w:cs="Arial"/>
                <w:sz w:val="22"/>
                <w:szCs w:val="22"/>
              </w:rPr>
              <w:t>concepts  as</w:t>
            </w:r>
            <w:proofErr w:type="gramEnd"/>
            <w:r w:rsidRPr="004E6622">
              <w:rPr>
                <w:rFonts w:ascii="Arial" w:hAnsi="Arial" w:cs="Arial"/>
                <w:sz w:val="22"/>
                <w:szCs w:val="22"/>
              </w:rPr>
              <w:t xml:space="preserve"> the course progresses.</w:t>
            </w:r>
          </w:p>
        </w:tc>
      </w:tr>
    </w:tbl>
    <w:p w:rsidR="00DA1FAD" w:rsidRDefault="00DA1FA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A1FAD" w:rsidTr="00BD7516">
        <w:tblPrEx>
          <w:tblCellMar>
            <w:top w:w="0" w:type="dxa"/>
            <w:bottom w:w="0" w:type="dxa"/>
          </w:tblCellMar>
        </w:tblPrEx>
        <w:trPr>
          <w:cantSplit/>
          <w:trHeight w:val="714"/>
        </w:trPr>
        <w:tc>
          <w:tcPr>
            <w:tcW w:w="675" w:type="dxa"/>
          </w:tcPr>
          <w:p w:rsidR="00DA1FAD" w:rsidRDefault="00DA1FAD">
            <w:pPr>
              <w:rPr>
                <w:rFonts w:ascii="Arial" w:hAnsi="Arial"/>
                <w:b/>
              </w:rPr>
            </w:pPr>
            <w:r>
              <w:rPr>
                <w:rFonts w:ascii="Arial" w:hAnsi="Arial"/>
                <w:b/>
              </w:rPr>
              <w:t>II.</w:t>
            </w:r>
          </w:p>
        </w:tc>
        <w:tc>
          <w:tcPr>
            <w:tcW w:w="8793" w:type="dxa"/>
            <w:gridSpan w:val="2"/>
          </w:tcPr>
          <w:p w:rsidR="00DA1FAD" w:rsidRPr="00923235" w:rsidRDefault="00DA1FAD">
            <w:pPr>
              <w:rPr>
                <w:rFonts w:ascii="Arial" w:hAnsi="Arial"/>
                <w:b/>
                <w:sz w:val="22"/>
                <w:szCs w:val="22"/>
              </w:rPr>
            </w:pPr>
            <w:r w:rsidRPr="00923235">
              <w:rPr>
                <w:rFonts w:ascii="Arial" w:hAnsi="Arial"/>
                <w:b/>
                <w:sz w:val="22"/>
                <w:szCs w:val="22"/>
              </w:rPr>
              <w:t>LEARNING OUTCOMES AND ELEMENTS OF THE PERFORMANCE:</w:t>
            </w:r>
          </w:p>
          <w:p w:rsidR="00DA1FAD" w:rsidRPr="00923235" w:rsidRDefault="00DA1FAD">
            <w:pPr>
              <w:rPr>
                <w:rFonts w:ascii="Arial" w:hAnsi="Arial"/>
                <w:sz w:val="22"/>
                <w:szCs w:val="22"/>
              </w:rPr>
            </w:pPr>
          </w:p>
        </w:tc>
      </w:tr>
      <w:tr w:rsidR="00DA1FAD" w:rsidRPr="00BD7516">
        <w:tblPrEx>
          <w:tblCellMar>
            <w:top w:w="0" w:type="dxa"/>
            <w:bottom w:w="0" w:type="dxa"/>
          </w:tblCellMar>
        </w:tblPrEx>
        <w:trPr>
          <w:cantSplit/>
        </w:trPr>
        <w:tc>
          <w:tcPr>
            <w:tcW w:w="675" w:type="dxa"/>
          </w:tcPr>
          <w:p w:rsidR="00DA1FAD" w:rsidRPr="00BD7516" w:rsidRDefault="00DA1FAD">
            <w:pPr>
              <w:rPr>
                <w:rFonts w:ascii="Arial" w:hAnsi="Arial"/>
                <w:sz w:val="22"/>
                <w:szCs w:val="22"/>
              </w:rPr>
            </w:pPr>
          </w:p>
        </w:tc>
        <w:tc>
          <w:tcPr>
            <w:tcW w:w="8793" w:type="dxa"/>
            <w:gridSpan w:val="2"/>
          </w:tcPr>
          <w:p w:rsidR="00DA1FAD" w:rsidRPr="00923235" w:rsidRDefault="00DA1FAD">
            <w:pPr>
              <w:rPr>
                <w:rFonts w:ascii="Arial" w:hAnsi="Arial"/>
                <w:sz w:val="22"/>
                <w:szCs w:val="22"/>
              </w:rPr>
            </w:pPr>
            <w:r w:rsidRPr="00923235">
              <w:rPr>
                <w:rFonts w:ascii="Arial" w:hAnsi="Arial"/>
                <w:sz w:val="22"/>
                <w:szCs w:val="22"/>
              </w:rPr>
              <w:t>Upon successful completion of this course, the student will demonstrate the ability to:</w:t>
            </w:r>
          </w:p>
          <w:p w:rsidR="00DA1FAD" w:rsidRPr="00923235"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1.</w:t>
            </w:r>
          </w:p>
        </w:tc>
        <w:tc>
          <w:tcPr>
            <w:tcW w:w="8226" w:type="dxa"/>
          </w:tcPr>
          <w:p w:rsidR="00BD7516" w:rsidRPr="00923235" w:rsidRDefault="00DA1FAD">
            <w:pPr>
              <w:rPr>
                <w:rFonts w:ascii="Arial" w:hAnsi="Arial"/>
                <w:b/>
                <w:sz w:val="22"/>
                <w:szCs w:val="22"/>
              </w:rPr>
            </w:pPr>
            <w:r w:rsidRPr="00923235">
              <w:rPr>
                <w:rFonts w:ascii="Arial" w:hAnsi="Arial"/>
                <w:b/>
                <w:sz w:val="22"/>
                <w:szCs w:val="22"/>
              </w:rPr>
              <w:t>Create visual communications through the application of design theories and principles to develop effective design solutions especially as it pertains to typography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u w:val="single"/>
              </w:rPr>
            </w:pPr>
            <w:r w:rsidRPr="00923235">
              <w:rPr>
                <w:rFonts w:ascii="Arial" w:hAnsi="Arial"/>
                <w:sz w:val="22"/>
                <w:szCs w:val="22"/>
                <w:u w:val="single"/>
              </w:rPr>
              <w:t>Potential Elements of the Performance:</w:t>
            </w:r>
          </w:p>
          <w:p w:rsidR="00BD7516" w:rsidRPr="00923235" w:rsidRDefault="00BD7516">
            <w:pPr>
              <w:rPr>
                <w:rFonts w:ascii="Arial" w:hAnsi="Arial"/>
                <w:sz w:val="22"/>
                <w:szCs w:val="22"/>
                <w:u w:val="single"/>
              </w:rPr>
            </w:pP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ability to balance type and imagery</w:t>
            </w: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understanding of letterform proportions and spacing</w:t>
            </w: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ability to organize and balance text on a page</w:t>
            </w: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2.</w:t>
            </w:r>
          </w:p>
        </w:tc>
        <w:tc>
          <w:tcPr>
            <w:tcW w:w="8226" w:type="dxa"/>
          </w:tcPr>
          <w:p w:rsidR="00DA1FAD" w:rsidRPr="00923235" w:rsidRDefault="00DA1FAD">
            <w:pPr>
              <w:rPr>
                <w:rFonts w:ascii="Arial" w:hAnsi="Arial"/>
                <w:b/>
                <w:sz w:val="22"/>
                <w:szCs w:val="22"/>
              </w:rPr>
            </w:pPr>
            <w:r w:rsidRPr="00923235">
              <w:rPr>
                <w:rFonts w:ascii="Arial" w:hAnsi="Arial"/>
                <w:b/>
                <w:sz w:val="22"/>
                <w:szCs w:val="22"/>
              </w:rPr>
              <w:t>Apply typographic skills and knowledge to create visual communications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21"/>
              </w:numPr>
              <w:rPr>
                <w:rFonts w:ascii="Arial" w:hAnsi="Arial"/>
                <w:sz w:val="22"/>
                <w:szCs w:val="22"/>
              </w:rPr>
            </w:pPr>
            <w:r w:rsidRPr="00923235">
              <w:rPr>
                <w:rFonts w:ascii="Arial" w:hAnsi="Arial"/>
                <w:sz w:val="22"/>
                <w:szCs w:val="22"/>
              </w:rPr>
              <w:t>Demonstrate an ability to manipulate and modify type in a digital environment</w:t>
            </w:r>
          </w:p>
          <w:p w:rsidR="00DA1FAD" w:rsidRPr="00923235" w:rsidRDefault="00DA1FAD" w:rsidP="00BD7516">
            <w:pPr>
              <w:numPr>
                <w:ilvl w:val="0"/>
                <w:numId w:val="21"/>
              </w:numPr>
              <w:rPr>
                <w:rFonts w:ascii="Arial" w:hAnsi="Arial"/>
                <w:sz w:val="22"/>
                <w:szCs w:val="22"/>
              </w:rPr>
            </w:pPr>
            <w:r w:rsidRPr="00923235">
              <w:rPr>
                <w:rFonts w:ascii="Arial" w:hAnsi="Arial"/>
                <w:sz w:val="22"/>
                <w:szCs w:val="22"/>
              </w:rPr>
              <w:t>Demonstrate a sensitivity for text composition in 2D and 3D applications</w:t>
            </w: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3.</w:t>
            </w:r>
          </w:p>
        </w:tc>
        <w:tc>
          <w:tcPr>
            <w:tcW w:w="8226" w:type="dxa"/>
          </w:tcPr>
          <w:p w:rsidR="00DA1FAD" w:rsidRPr="00923235" w:rsidRDefault="00DA1FAD">
            <w:pPr>
              <w:rPr>
                <w:rFonts w:ascii="Arial" w:hAnsi="Arial"/>
                <w:b/>
                <w:sz w:val="22"/>
                <w:szCs w:val="22"/>
              </w:rPr>
            </w:pPr>
            <w:r w:rsidRPr="00923235">
              <w:rPr>
                <w:rFonts w:ascii="Arial" w:hAnsi="Arial"/>
                <w:b/>
                <w:sz w:val="22"/>
                <w:szCs w:val="22"/>
              </w:rPr>
              <w:t>Communicate effectively, credibly and accurately with clients supervisors and co-workers and target audiences within a typographic context</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document and cite sources for information on a project</w:t>
            </w: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clearly communicate the intent of a typographic project in the form of a design statement</w:t>
            </w: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justify and support design decisions with typography</w:t>
            </w: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4.</w:t>
            </w:r>
          </w:p>
        </w:tc>
        <w:tc>
          <w:tcPr>
            <w:tcW w:w="8226" w:type="dxa"/>
          </w:tcPr>
          <w:p w:rsidR="00DA1FAD" w:rsidRPr="00923235" w:rsidRDefault="00DA1FAD">
            <w:pPr>
              <w:rPr>
                <w:rFonts w:ascii="Arial" w:hAnsi="Arial"/>
                <w:b/>
                <w:sz w:val="22"/>
                <w:szCs w:val="22"/>
              </w:rPr>
            </w:pPr>
            <w:r w:rsidRPr="00923235">
              <w:rPr>
                <w:rFonts w:ascii="Arial" w:hAnsi="Arial"/>
                <w:b/>
                <w:sz w:val="22"/>
                <w:szCs w:val="22"/>
              </w:rPr>
              <w:t>Apply effective business practices and project management skills appropriate  to the position of a typographic designer</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19"/>
              </w:numPr>
              <w:rPr>
                <w:rFonts w:ascii="Arial" w:hAnsi="Arial"/>
                <w:sz w:val="22"/>
                <w:szCs w:val="22"/>
              </w:rPr>
            </w:pPr>
            <w:r w:rsidRPr="00923235">
              <w:rPr>
                <w:rFonts w:ascii="Arial" w:hAnsi="Arial"/>
                <w:sz w:val="22"/>
                <w:szCs w:val="22"/>
              </w:rPr>
              <w:t>Demonstrate an ability to effectively manage time in the classroom and meet project deadlines</w:t>
            </w:r>
          </w:p>
          <w:p w:rsidR="00DA1FAD" w:rsidRPr="00923235" w:rsidRDefault="00DA1FAD" w:rsidP="00BD7516">
            <w:pPr>
              <w:numPr>
                <w:ilvl w:val="0"/>
                <w:numId w:val="19"/>
              </w:numPr>
              <w:rPr>
                <w:rFonts w:ascii="Arial" w:hAnsi="Arial"/>
                <w:sz w:val="22"/>
                <w:szCs w:val="22"/>
              </w:rPr>
            </w:pPr>
            <w:r w:rsidRPr="00923235">
              <w:rPr>
                <w:rFonts w:ascii="Arial" w:hAnsi="Arial"/>
                <w:sz w:val="22"/>
                <w:szCs w:val="22"/>
              </w:rPr>
              <w:t>Demonstrate the ability to professionally and cleanly present work and projects in an organized and easy to follow manner</w:t>
            </w:r>
          </w:p>
          <w:p w:rsidR="00BD7516" w:rsidRPr="00923235" w:rsidRDefault="00BD7516" w:rsidP="00CE7EE9">
            <w:pPr>
              <w:ind w:left="720"/>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5.</w:t>
            </w:r>
          </w:p>
        </w:tc>
        <w:tc>
          <w:tcPr>
            <w:tcW w:w="8226" w:type="dxa"/>
          </w:tcPr>
          <w:p w:rsidR="00DA1FAD" w:rsidRPr="00923235" w:rsidRDefault="00DA1FAD">
            <w:pPr>
              <w:rPr>
                <w:rFonts w:ascii="Arial" w:hAnsi="Arial"/>
                <w:b/>
                <w:sz w:val="22"/>
                <w:szCs w:val="22"/>
              </w:rPr>
            </w:pPr>
            <w:r w:rsidRPr="00923235">
              <w:rPr>
                <w:rFonts w:ascii="Arial" w:hAnsi="Arial"/>
                <w:b/>
                <w:sz w:val="22"/>
                <w:szCs w:val="22"/>
              </w:rPr>
              <w:t>Develop personal and professional strategies and plans to improve typographic skills and sensitivities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Demonstrate the ability to verbally communicate constructive criticism to other classmates during critique</w:t>
            </w: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 xml:space="preserve">Demonstrate the ability to conduct a positive self analysis of work in progress </w:t>
            </w: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 xml:space="preserve">Demonstrate the ability to accept constructive criticism and employ suggestions for improving final projects </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p>
        </w:tc>
      </w:tr>
    </w:tbl>
    <w:p w:rsidR="00DA1FAD" w:rsidRPr="00BD7516" w:rsidRDefault="00DA1FAD">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A1FAD" w:rsidRPr="00BD7516">
        <w:tblPrEx>
          <w:tblCellMar>
            <w:top w:w="0" w:type="dxa"/>
            <w:bottom w:w="0" w:type="dxa"/>
          </w:tblCellMar>
        </w:tblPrEx>
        <w:trPr>
          <w:cantSplit/>
        </w:trPr>
        <w:tc>
          <w:tcPr>
            <w:tcW w:w="675" w:type="dxa"/>
          </w:tcPr>
          <w:p w:rsidR="00DA1FAD" w:rsidRPr="00BD7516" w:rsidRDefault="00DA1FAD">
            <w:pPr>
              <w:rPr>
                <w:rFonts w:ascii="Arial" w:hAnsi="Arial"/>
                <w:b/>
                <w:sz w:val="22"/>
                <w:szCs w:val="22"/>
              </w:rPr>
            </w:pPr>
            <w:r w:rsidRPr="00BD7516">
              <w:rPr>
                <w:rFonts w:ascii="Arial" w:hAnsi="Arial"/>
                <w:b/>
                <w:sz w:val="22"/>
                <w:szCs w:val="22"/>
              </w:rPr>
              <w:t>III.</w:t>
            </w:r>
          </w:p>
        </w:tc>
        <w:tc>
          <w:tcPr>
            <w:tcW w:w="8793" w:type="dxa"/>
            <w:gridSpan w:val="2"/>
          </w:tcPr>
          <w:p w:rsidR="00DA1FAD" w:rsidRPr="00BD7516" w:rsidRDefault="00DA1FAD">
            <w:pPr>
              <w:rPr>
                <w:rFonts w:ascii="Arial" w:hAnsi="Arial"/>
                <w:b/>
                <w:sz w:val="22"/>
                <w:szCs w:val="22"/>
              </w:rPr>
            </w:pPr>
            <w:r w:rsidRPr="00BD7516">
              <w:rPr>
                <w:rFonts w:ascii="Arial" w:hAnsi="Arial"/>
                <w:b/>
                <w:sz w:val="22"/>
                <w:szCs w:val="22"/>
              </w:rPr>
              <w:t>TOPICS:</w:t>
            </w:r>
          </w:p>
          <w:p w:rsidR="00DA1FAD" w:rsidRPr="00BD7516"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1.</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history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2.</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anatomy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3.</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Syntax and communicating concepts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4.</w:t>
            </w:r>
          </w:p>
        </w:tc>
        <w:tc>
          <w:tcPr>
            <w:tcW w:w="8226" w:type="dxa"/>
          </w:tcPr>
          <w:p w:rsidR="00DA1FAD" w:rsidRPr="00BD7516" w:rsidRDefault="00DA1FAD">
            <w:pPr>
              <w:rPr>
                <w:rFonts w:ascii="Arial" w:hAnsi="Arial"/>
                <w:sz w:val="22"/>
                <w:szCs w:val="22"/>
              </w:rPr>
            </w:pPr>
            <w:r w:rsidRPr="00BD7516">
              <w:rPr>
                <w:rFonts w:ascii="Arial" w:hAnsi="Arial"/>
                <w:sz w:val="22"/>
                <w:szCs w:val="22"/>
              </w:rPr>
              <w:t>Legibility and readability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5.</w:t>
            </w:r>
          </w:p>
        </w:tc>
        <w:tc>
          <w:tcPr>
            <w:tcW w:w="8226" w:type="dxa"/>
          </w:tcPr>
          <w:p w:rsidR="00DA1FAD" w:rsidRPr="00BD7516" w:rsidRDefault="00DA1FAD">
            <w:pPr>
              <w:rPr>
                <w:rFonts w:ascii="Arial" w:hAnsi="Arial"/>
                <w:sz w:val="22"/>
                <w:szCs w:val="22"/>
              </w:rPr>
            </w:pPr>
            <w:proofErr w:type="spellStart"/>
            <w:r w:rsidRPr="00BD7516">
              <w:rPr>
                <w:rFonts w:ascii="Arial" w:hAnsi="Arial"/>
                <w:sz w:val="22"/>
                <w:szCs w:val="22"/>
              </w:rPr>
              <w:t>Gridforms</w:t>
            </w:r>
            <w:proofErr w:type="spellEnd"/>
            <w:r w:rsidRPr="00BD7516">
              <w:rPr>
                <w:rFonts w:ascii="Arial" w:hAnsi="Arial"/>
                <w:sz w:val="22"/>
                <w:szCs w:val="22"/>
              </w:rPr>
              <w:t>-standard, radial, axial, concentric, etc</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6.</w:t>
            </w:r>
          </w:p>
        </w:tc>
        <w:tc>
          <w:tcPr>
            <w:tcW w:w="8226" w:type="dxa"/>
          </w:tcPr>
          <w:p w:rsidR="00DA1FAD" w:rsidRPr="00BD7516" w:rsidRDefault="00DA1FAD">
            <w:pPr>
              <w:rPr>
                <w:rFonts w:ascii="Arial" w:hAnsi="Arial"/>
                <w:sz w:val="22"/>
                <w:szCs w:val="22"/>
              </w:rPr>
            </w:pPr>
            <w:r w:rsidRPr="00BD7516">
              <w:rPr>
                <w:rFonts w:ascii="Arial" w:hAnsi="Arial"/>
                <w:sz w:val="22"/>
                <w:szCs w:val="22"/>
              </w:rPr>
              <w:t>Function and expression with typography</w:t>
            </w:r>
          </w:p>
        </w:tc>
      </w:tr>
    </w:tbl>
    <w:p w:rsidR="00DA1FAD" w:rsidRPr="00BD7516" w:rsidRDefault="00DA1FAD">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DA1FAD">
        <w:tblPrEx>
          <w:tblCellMar>
            <w:top w:w="0" w:type="dxa"/>
            <w:bottom w:w="0" w:type="dxa"/>
          </w:tblCellMar>
        </w:tblPrEx>
        <w:trPr>
          <w:cantSplit/>
          <w:trHeight w:val="100"/>
        </w:trPr>
        <w:tc>
          <w:tcPr>
            <w:tcW w:w="675" w:type="dxa"/>
          </w:tcPr>
          <w:p w:rsidR="00DA1FAD" w:rsidRDefault="00DA1FAD">
            <w:pPr>
              <w:rPr>
                <w:rFonts w:ascii="Arial" w:hAnsi="Arial"/>
                <w:b/>
              </w:rPr>
            </w:pPr>
            <w:r>
              <w:rPr>
                <w:rFonts w:ascii="Arial" w:hAnsi="Arial"/>
                <w:b/>
              </w:rPr>
              <w:t>IV.</w:t>
            </w:r>
          </w:p>
        </w:tc>
        <w:tc>
          <w:tcPr>
            <w:tcW w:w="8793" w:type="dxa"/>
          </w:tcPr>
          <w:p w:rsidR="00DA1FAD" w:rsidRPr="00923235" w:rsidRDefault="00DA1FAD">
            <w:pPr>
              <w:rPr>
                <w:rFonts w:ascii="Arial" w:hAnsi="Arial"/>
                <w:b/>
                <w:sz w:val="22"/>
                <w:szCs w:val="22"/>
              </w:rPr>
            </w:pPr>
            <w:r w:rsidRPr="00923235">
              <w:rPr>
                <w:rFonts w:ascii="Arial" w:hAnsi="Arial"/>
                <w:b/>
                <w:sz w:val="22"/>
                <w:szCs w:val="22"/>
              </w:rPr>
              <w:t>REQUIRED RESOURCES/TEXTS/MATERIALS:</w:t>
            </w:r>
          </w:p>
          <w:p w:rsidR="00DA1FAD" w:rsidRDefault="00DA1FAD">
            <w:pPr>
              <w:rPr>
                <w:rFonts w:ascii="Arial" w:hAnsi="Arial"/>
                <w:b/>
              </w:rPr>
            </w:pPr>
          </w:p>
          <w:p w:rsidR="00DA1FAD" w:rsidRPr="00923235" w:rsidRDefault="00DA1FAD" w:rsidP="00DA1FAD">
            <w:pPr>
              <w:widowControl w:val="0"/>
              <w:autoSpaceDE w:val="0"/>
              <w:autoSpaceDN w:val="0"/>
              <w:adjustRightInd w:val="0"/>
              <w:rPr>
                <w:rFonts w:ascii="Arial" w:hAnsi="Arial" w:cs="Arial"/>
                <w:color w:val="000000"/>
                <w:sz w:val="22"/>
                <w:szCs w:val="22"/>
              </w:rPr>
            </w:pPr>
            <w:r w:rsidRPr="00923235">
              <w:rPr>
                <w:rFonts w:ascii="Arial" w:hAnsi="Arial" w:cs="Arial"/>
                <w:b/>
                <w:bCs/>
                <w:color w:val="000000"/>
                <w:sz w:val="22"/>
                <w:szCs w:val="22"/>
              </w:rPr>
              <w:t xml:space="preserve">Required text: </w:t>
            </w:r>
            <w:r w:rsidRPr="00923235">
              <w:rPr>
                <w:rFonts w:ascii="Arial" w:hAnsi="Arial" w:cs="Arial"/>
                <w:color w:val="000000"/>
                <w:sz w:val="22"/>
                <w:szCs w:val="22"/>
              </w:rPr>
              <w:t xml:space="preserve">Typographic Design: Form and Communication </w:t>
            </w:r>
            <w:proofErr w:type="spellStart"/>
            <w:r w:rsidR="006E492F">
              <w:rPr>
                <w:rFonts w:ascii="Arial" w:hAnsi="Arial" w:cs="Arial"/>
                <w:color w:val="000000"/>
                <w:sz w:val="22"/>
                <w:szCs w:val="22"/>
              </w:rPr>
              <w:t>Fith</w:t>
            </w:r>
            <w:proofErr w:type="spellEnd"/>
            <w:r w:rsidRPr="00923235">
              <w:rPr>
                <w:rFonts w:ascii="Arial" w:hAnsi="Arial" w:cs="Arial"/>
                <w:color w:val="000000"/>
                <w:sz w:val="22"/>
                <w:szCs w:val="22"/>
              </w:rPr>
              <w:t xml:space="preserve"> Edition by Carter , Day, </w:t>
            </w:r>
            <w:proofErr w:type="spellStart"/>
            <w:r w:rsidRPr="00923235">
              <w:rPr>
                <w:rFonts w:ascii="Arial" w:hAnsi="Arial" w:cs="Arial"/>
                <w:color w:val="000000"/>
                <w:sz w:val="22"/>
                <w:szCs w:val="22"/>
              </w:rPr>
              <w:t>Meggs</w:t>
            </w:r>
            <w:proofErr w:type="spellEnd"/>
            <w:r w:rsidRPr="00923235">
              <w:rPr>
                <w:rFonts w:ascii="Arial" w:hAnsi="Arial" w:cs="Arial"/>
                <w:color w:val="000000"/>
                <w:sz w:val="22"/>
                <w:szCs w:val="22"/>
              </w:rPr>
              <w:t xml:space="preserve"> ISBN 0-471-38341-4 </w:t>
            </w:r>
          </w:p>
          <w:p w:rsidR="00DA1FAD" w:rsidRPr="005137DC" w:rsidRDefault="00DA1FAD" w:rsidP="00DA1FAD">
            <w:pPr>
              <w:widowControl w:val="0"/>
              <w:autoSpaceDE w:val="0"/>
              <w:autoSpaceDN w:val="0"/>
              <w:adjustRightInd w:val="0"/>
              <w:rPr>
                <w:rFonts w:ascii="Agency FB" w:hAnsi="Agency FB" w:cs="Agency FB"/>
                <w:color w:val="000000"/>
                <w:sz w:val="20"/>
              </w:rPr>
            </w:pPr>
            <w:r w:rsidRPr="00923235">
              <w:rPr>
                <w:rFonts w:ascii="Arial" w:hAnsi="Arial" w:cs="Arial"/>
                <w:b/>
                <w:bCs/>
                <w:color w:val="000000"/>
                <w:sz w:val="22"/>
                <w:szCs w:val="22"/>
              </w:rPr>
              <w:t xml:space="preserve">Suggested reading </w:t>
            </w:r>
            <w:r w:rsidRPr="00923235">
              <w:rPr>
                <w:rFonts w:ascii="Arial" w:hAnsi="Arial" w:cs="Arial"/>
                <w:color w:val="000000"/>
                <w:sz w:val="22"/>
                <w:szCs w:val="22"/>
              </w:rPr>
              <w:t>A Typographic Workbook, A primer of history, techniques and artistry by Kate Clair The Mac is Not a Typewriter, Second edition by Robin Williams ISBN 0-201-78263 Designing With Type - A Basic Course in Typography by James Craig. 4th edition</w:t>
            </w:r>
            <w:r w:rsidRPr="00923235">
              <w:rPr>
                <w:rFonts w:ascii="Arial" w:hAnsi="Arial" w:cs="Arial"/>
                <w:b/>
                <w:bCs/>
                <w:color w:val="000000"/>
                <w:sz w:val="22"/>
                <w:szCs w:val="22"/>
              </w:rPr>
              <w:t xml:space="preserve">: </w:t>
            </w:r>
          </w:p>
          <w:p w:rsidR="00DA1FAD" w:rsidRPr="00934E1C" w:rsidRDefault="00DA1FAD">
            <w:pPr>
              <w:rPr>
                <w:rFonts w:ascii="Arial" w:hAnsi="Arial"/>
                <w:i/>
              </w:rPr>
            </w:pPr>
          </w:p>
        </w:tc>
      </w:tr>
    </w:tbl>
    <w:p w:rsidR="00DA1FAD" w:rsidRDefault="00DA1FAD">
      <w:pPr>
        <w:rPr>
          <w:rFonts w:ascii="Arial" w:hAnsi="Arial"/>
        </w:rPr>
      </w:pPr>
    </w:p>
    <w:p w:rsidR="00923235" w:rsidRDefault="00923235">
      <w:pPr>
        <w:rPr>
          <w:rFonts w:ascii="Arial" w:hAnsi="Arial"/>
        </w:rPr>
      </w:pPr>
    </w:p>
    <w:tbl>
      <w:tblPr>
        <w:tblW w:w="9889" w:type="dxa"/>
        <w:tblLayout w:type="fixed"/>
        <w:tblLook w:val="04A0" w:firstRow="1" w:lastRow="0" w:firstColumn="1" w:lastColumn="0" w:noHBand="0" w:noVBand="1"/>
      </w:tblPr>
      <w:tblGrid>
        <w:gridCol w:w="694"/>
        <w:gridCol w:w="9195"/>
      </w:tblGrid>
      <w:tr w:rsidR="007C4980" w:rsidRPr="00C06C17" w:rsidTr="00F7678E">
        <w:trPr>
          <w:trHeight w:val="8004"/>
        </w:trPr>
        <w:tc>
          <w:tcPr>
            <w:tcW w:w="694" w:type="dxa"/>
            <w:shd w:val="clear" w:color="auto" w:fill="auto"/>
          </w:tcPr>
          <w:p w:rsidR="007C4980" w:rsidRPr="00C06C17" w:rsidRDefault="007C4980">
            <w:pPr>
              <w:rPr>
                <w:rFonts w:ascii="Arial" w:hAnsi="Arial"/>
                <w:b/>
              </w:rPr>
            </w:pPr>
            <w:r w:rsidRPr="00C06C17">
              <w:rPr>
                <w:rFonts w:ascii="Arial" w:hAnsi="Arial"/>
                <w:b/>
              </w:rPr>
              <w:lastRenderedPageBreak/>
              <w:t>V.</w:t>
            </w:r>
          </w:p>
        </w:tc>
        <w:tc>
          <w:tcPr>
            <w:tcW w:w="9195" w:type="dxa"/>
            <w:shd w:val="clear" w:color="auto" w:fill="auto"/>
          </w:tcPr>
          <w:tbl>
            <w:tblPr>
              <w:tblW w:w="0" w:type="auto"/>
              <w:tblLayout w:type="fixed"/>
              <w:tblLook w:val="0000" w:firstRow="0" w:lastRow="0" w:firstColumn="0" w:lastColumn="0" w:noHBand="0" w:noVBand="0"/>
            </w:tblPr>
            <w:tblGrid>
              <w:gridCol w:w="681"/>
              <w:gridCol w:w="1717"/>
              <w:gridCol w:w="4722"/>
              <w:gridCol w:w="1082"/>
              <w:gridCol w:w="736"/>
            </w:tblGrid>
            <w:tr w:rsidR="00373FA6" w:rsidRPr="00DB4B72" w:rsidTr="00EC667A">
              <w:trPr>
                <w:gridAfter w:val="1"/>
                <w:wAfter w:w="736" w:type="dxa"/>
                <w:cantSplit/>
                <w:trHeight w:val="100"/>
              </w:trPr>
              <w:tc>
                <w:tcPr>
                  <w:tcW w:w="8202" w:type="dxa"/>
                  <w:gridSpan w:val="4"/>
                </w:tcPr>
                <w:p w:rsidR="00373FA6" w:rsidRPr="00DB4B72" w:rsidRDefault="00373FA6" w:rsidP="007C4980">
                  <w:pPr>
                    <w:rPr>
                      <w:rFonts w:ascii="Arial" w:hAnsi="Arial"/>
                      <w:b/>
                      <w:sz w:val="22"/>
                    </w:rPr>
                  </w:pPr>
                  <w:r w:rsidRPr="00DB4B72">
                    <w:rPr>
                      <w:rFonts w:ascii="Arial" w:hAnsi="Arial"/>
                      <w:b/>
                      <w:sz w:val="22"/>
                    </w:rPr>
                    <w:t>EVALUATION PROCESS/GRADING SYSTEM:</w:t>
                  </w:r>
                </w:p>
                <w:p w:rsidR="00373FA6" w:rsidRPr="00DB4B72" w:rsidRDefault="00373FA6" w:rsidP="007C4980">
                  <w:pPr>
                    <w:pStyle w:val="EnvelopeReturn"/>
                    <w:ind w:right="-90"/>
                    <w:rPr>
                      <w:b/>
                      <w:sz w:val="22"/>
                    </w:rPr>
                  </w:pPr>
                  <w:r w:rsidRPr="00DB4B72">
                    <w:rPr>
                      <w:b/>
                      <w:sz w:val="22"/>
                    </w:rPr>
                    <w:t>Assignments = 100% of final grade</w:t>
                  </w:r>
                </w:p>
                <w:p w:rsidR="00373FA6" w:rsidRPr="00DB4B72" w:rsidRDefault="00373FA6" w:rsidP="007C4980">
                  <w:pPr>
                    <w:pStyle w:val="EnvelopeReturn"/>
                    <w:ind w:right="-90"/>
                    <w:rPr>
                      <w:sz w:val="22"/>
                    </w:rPr>
                  </w:pPr>
                  <w:r w:rsidRPr="00DB4B72">
                    <w:rPr>
                      <w:sz w:val="22"/>
                    </w:rPr>
                    <w:t>Final evaluation for this course will be a letter grade as outlined below.</w:t>
                  </w:r>
                </w:p>
                <w:p w:rsidR="00373FA6" w:rsidRPr="00923235" w:rsidRDefault="00373FA6" w:rsidP="007C4980">
                  <w:pPr>
                    <w:rPr>
                      <w:rFonts w:ascii="Arial" w:hAnsi="Arial"/>
                      <w:b/>
                      <w:sz w:val="22"/>
                    </w:rPr>
                  </w:pPr>
                  <w:r w:rsidRPr="00DB4B72">
                    <w:rPr>
                      <w:rFonts w:ascii="Arial" w:hAnsi="Arial"/>
                      <w:sz w:val="22"/>
                    </w:rPr>
                    <w:t xml:space="preserve">Assignments will be weighted equally and will constitute 100% of the student’s final grade. </w:t>
                  </w:r>
                  <w:r w:rsidRPr="00923235">
                    <w:rPr>
                      <w:rFonts w:ascii="Arial" w:hAnsi="Arial"/>
                      <w:b/>
                      <w:sz w:val="22"/>
                    </w:rPr>
                    <w:t>A missing assignment is equivalent to course objectives not achieved which results in an “F” (fail) grade for the course.</w:t>
                  </w:r>
                </w:p>
                <w:p w:rsidR="00373FA6" w:rsidRPr="00DB4B72" w:rsidRDefault="00373FA6" w:rsidP="007C4980">
                  <w:pPr>
                    <w:pStyle w:val="EnvelopeReturn"/>
                    <w:rPr>
                      <w:sz w:val="22"/>
                    </w:rPr>
                  </w:pPr>
                </w:p>
              </w:tc>
            </w:tr>
            <w:tr w:rsidR="00373FA6" w:rsidRPr="00DB4B72" w:rsidTr="00EC667A">
              <w:trPr>
                <w:gridAfter w:val="1"/>
                <w:wAfter w:w="736" w:type="dxa"/>
                <w:cantSplit/>
                <w:trHeight w:val="100"/>
              </w:trPr>
              <w:tc>
                <w:tcPr>
                  <w:tcW w:w="8202" w:type="dxa"/>
                  <w:gridSpan w:val="4"/>
                </w:tcPr>
                <w:p w:rsidR="00373FA6" w:rsidRPr="00DB4B72" w:rsidRDefault="00373FA6" w:rsidP="007C4980">
                  <w:pPr>
                    <w:rPr>
                      <w:rFonts w:ascii="Arial" w:hAnsi="Arial"/>
                      <w:sz w:val="22"/>
                    </w:rPr>
                  </w:pPr>
                  <w:r w:rsidRPr="00DB4B72">
                    <w:rPr>
                      <w:rFonts w:ascii="Arial" w:hAnsi="Arial"/>
                      <w:sz w:val="22"/>
                    </w:rPr>
                    <w:t>The following semester grades will be assigned to students:</w:t>
                  </w: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jc w:val="center"/>
                    <w:rPr>
                      <w:rFonts w:ascii="Arial" w:hAnsi="Arial" w:cs="Arial"/>
                      <w:i/>
                      <w:iCs/>
                      <w:sz w:val="22"/>
                    </w:rPr>
                  </w:pPr>
                </w:p>
                <w:p w:rsidR="00EC667A" w:rsidRPr="00DB4B72" w:rsidRDefault="00EC667A" w:rsidP="00C06C17">
                  <w:pPr>
                    <w:pStyle w:val="Heading2"/>
                    <w:rPr>
                      <w:rFonts w:ascii="Arial" w:hAnsi="Arial" w:cs="Arial"/>
                      <w:sz w:val="22"/>
                    </w:rPr>
                  </w:pPr>
                  <w:r w:rsidRPr="00DB4B72">
                    <w:rPr>
                      <w:rFonts w:ascii="Arial" w:hAnsi="Arial" w:cs="Arial"/>
                      <w:sz w:val="22"/>
                    </w:rPr>
                    <w:t>Grade</w:t>
                  </w:r>
                </w:p>
              </w:tc>
              <w:tc>
                <w:tcPr>
                  <w:tcW w:w="4722" w:type="dxa"/>
                </w:tcPr>
                <w:p w:rsidR="00EC667A" w:rsidRPr="00DB4B72" w:rsidRDefault="00EC667A" w:rsidP="00C06C17">
                  <w:pPr>
                    <w:jc w:val="center"/>
                    <w:rPr>
                      <w:rFonts w:ascii="Arial" w:hAnsi="Arial" w:cs="Arial"/>
                      <w:i/>
                      <w:iCs/>
                      <w:sz w:val="22"/>
                    </w:rPr>
                  </w:pPr>
                </w:p>
                <w:p w:rsidR="00EC667A" w:rsidRPr="00DB4B72" w:rsidRDefault="00EC667A" w:rsidP="00C06C17">
                  <w:pPr>
                    <w:pStyle w:val="Heading1"/>
                    <w:rPr>
                      <w:rFonts w:ascii="Arial" w:hAnsi="Arial" w:cs="Arial"/>
                      <w:sz w:val="22"/>
                    </w:rPr>
                  </w:pPr>
                  <w:r w:rsidRPr="00DB4B72">
                    <w:rPr>
                      <w:rFonts w:ascii="Arial" w:hAnsi="Arial" w:cs="Arial"/>
                      <w:sz w:val="22"/>
                    </w:rPr>
                    <w:t>Definition</w:t>
                  </w:r>
                </w:p>
              </w:tc>
              <w:tc>
                <w:tcPr>
                  <w:tcW w:w="1818" w:type="dxa"/>
                  <w:gridSpan w:val="2"/>
                </w:tcPr>
                <w:p w:rsidR="00EC667A" w:rsidRPr="00DB4B72" w:rsidRDefault="00EC667A" w:rsidP="00C06C17">
                  <w:pPr>
                    <w:jc w:val="center"/>
                    <w:rPr>
                      <w:rFonts w:ascii="Arial" w:hAnsi="Arial" w:cs="Arial"/>
                      <w:i/>
                      <w:iCs/>
                      <w:sz w:val="22"/>
                    </w:rPr>
                  </w:pPr>
                  <w:r w:rsidRPr="00DB4B72">
                    <w:rPr>
                      <w:rFonts w:ascii="Arial" w:hAnsi="Arial" w:cs="Arial"/>
                      <w:i/>
                      <w:iCs/>
                      <w:sz w:val="22"/>
                    </w:rPr>
                    <w:t>Grade Point Equivalent</w:t>
                  </w:r>
                </w:p>
              </w:tc>
            </w:tr>
            <w:tr w:rsidR="00EC667A" w:rsidRPr="00DB4B72" w:rsidTr="00EC667A">
              <w:trPr>
                <w:cantSplit/>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A+</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90 – 100%</w:t>
                  </w:r>
                </w:p>
              </w:tc>
              <w:tc>
                <w:tcPr>
                  <w:tcW w:w="1818" w:type="dxa"/>
                  <w:gridSpan w:val="2"/>
                  <w:vMerge w:val="restart"/>
                  <w:vAlign w:val="center"/>
                </w:tcPr>
                <w:p w:rsidR="00EC667A" w:rsidRPr="00DB4B72" w:rsidRDefault="00EC667A" w:rsidP="00C06C17">
                  <w:pPr>
                    <w:jc w:val="center"/>
                    <w:rPr>
                      <w:rFonts w:ascii="Arial" w:hAnsi="Arial" w:cs="Arial"/>
                      <w:sz w:val="22"/>
                    </w:rPr>
                  </w:pPr>
                  <w:r w:rsidRPr="00DB4B72">
                    <w:rPr>
                      <w:rFonts w:ascii="Arial" w:hAnsi="Arial" w:cs="Arial"/>
                      <w:sz w:val="22"/>
                    </w:rPr>
                    <w:t>4.00</w:t>
                  </w:r>
                </w:p>
              </w:tc>
            </w:tr>
            <w:tr w:rsidR="00EC667A" w:rsidRPr="00DB4B72" w:rsidTr="00EC667A">
              <w:trPr>
                <w:cantSplit/>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A</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80 – 89%</w:t>
                  </w:r>
                </w:p>
              </w:tc>
              <w:tc>
                <w:tcPr>
                  <w:tcW w:w="1818" w:type="dxa"/>
                  <w:gridSpan w:val="2"/>
                  <w:vMerge/>
                </w:tcPr>
                <w:p w:rsidR="00EC667A" w:rsidRPr="00DB4B72" w:rsidRDefault="00EC667A" w:rsidP="00C06C17">
                  <w:pPr>
                    <w:jc w:val="center"/>
                    <w:rPr>
                      <w:rFonts w:ascii="Arial" w:hAnsi="Arial" w:cs="Arial"/>
                      <w:sz w:val="22"/>
                    </w:rPr>
                  </w:pP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B</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70 - 79%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3.00</w:t>
                  </w: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C</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60 - 69%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2.00</w:t>
                  </w: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D</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50 – 59%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1.00</w:t>
                  </w: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F (Fail)</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49% and below</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0.00</w:t>
                  </w: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p>
              </w:tc>
              <w:tc>
                <w:tcPr>
                  <w:tcW w:w="4722" w:type="dxa"/>
                </w:tcPr>
                <w:p w:rsidR="00EC667A" w:rsidRPr="00DB4B72" w:rsidRDefault="00EC667A" w:rsidP="00C06C17">
                  <w:pPr>
                    <w:rPr>
                      <w:rFonts w:ascii="Arial" w:hAnsi="Arial" w:cs="Arial"/>
                      <w:sz w:val="22"/>
                    </w:rPr>
                  </w:pP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5"/>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CR (Credit)</w:t>
                  </w:r>
                </w:p>
              </w:tc>
              <w:tc>
                <w:tcPr>
                  <w:tcW w:w="4722" w:type="dxa"/>
                </w:tcPr>
                <w:p w:rsidR="00EC667A" w:rsidRPr="00DB4B72" w:rsidRDefault="00EC667A" w:rsidP="00C06C17">
                  <w:pPr>
                    <w:rPr>
                      <w:rFonts w:ascii="Arial" w:hAnsi="Arial" w:cs="Arial"/>
                      <w:sz w:val="22"/>
                    </w:rPr>
                  </w:pPr>
                  <w:r w:rsidRPr="00DB4B72">
                    <w:rPr>
                      <w:rFonts w:ascii="Arial" w:hAnsi="Arial" w:cs="Arial"/>
                      <w:sz w:val="22"/>
                    </w:rPr>
                    <w:t>Credit for diploma requirements has been awarded.</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S</w:t>
                  </w:r>
                </w:p>
              </w:tc>
              <w:tc>
                <w:tcPr>
                  <w:tcW w:w="4722" w:type="dxa"/>
                </w:tcPr>
                <w:p w:rsidR="00EC667A" w:rsidRPr="00DB4B72" w:rsidRDefault="00EC667A" w:rsidP="00C06C17">
                  <w:pPr>
                    <w:rPr>
                      <w:rFonts w:ascii="Arial" w:hAnsi="Arial" w:cs="Arial"/>
                      <w:sz w:val="22"/>
                    </w:rPr>
                  </w:pPr>
                  <w:r w:rsidRPr="00DB4B72">
                    <w:rPr>
                      <w:rFonts w:ascii="Arial" w:hAnsi="Arial" w:cs="Arial"/>
                      <w:sz w:val="22"/>
                    </w:rPr>
                    <w:t>Satisfactory achievement in field /clinical placement or non-graded subject area.</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U</w:t>
                  </w:r>
                </w:p>
              </w:tc>
              <w:tc>
                <w:tcPr>
                  <w:tcW w:w="4722" w:type="dxa"/>
                </w:tcPr>
                <w:p w:rsidR="00EC667A" w:rsidRPr="00DB4B72" w:rsidRDefault="00EC667A" w:rsidP="00C06C17">
                  <w:pPr>
                    <w:rPr>
                      <w:rFonts w:ascii="Arial" w:hAnsi="Arial" w:cs="Arial"/>
                      <w:sz w:val="22"/>
                    </w:rPr>
                  </w:pPr>
                  <w:r w:rsidRPr="00DB4B72">
                    <w:rPr>
                      <w:rFonts w:ascii="Arial" w:hAnsi="Arial" w:cs="Arial"/>
                      <w:sz w:val="22"/>
                    </w:rPr>
                    <w:t>Unsatisfactory achievement in field/clinical placement or non-graded subject area.</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506"/>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X</w:t>
                  </w:r>
                </w:p>
              </w:tc>
              <w:tc>
                <w:tcPr>
                  <w:tcW w:w="4722" w:type="dxa"/>
                </w:tcPr>
                <w:p w:rsidR="00EC667A" w:rsidRPr="00DB4B72" w:rsidRDefault="00EC667A" w:rsidP="00C06C17">
                  <w:pPr>
                    <w:rPr>
                      <w:rFonts w:ascii="Arial" w:hAnsi="Arial" w:cs="Arial"/>
                      <w:sz w:val="22"/>
                    </w:rPr>
                  </w:pPr>
                  <w:r w:rsidRPr="00DB4B72">
                    <w:rPr>
                      <w:rFonts w:ascii="Arial" w:hAnsi="Arial" w:cs="Arial"/>
                      <w:sz w:val="22"/>
                    </w:rPr>
                    <w:t>A temporary grade limited to situations with extenuating circumstances giving a student additional time to complete the requirements for a course.</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NR</w:t>
                  </w:r>
                </w:p>
              </w:tc>
              <w:tc>
                <w:tcPr>
                  <w:tcW w:w="4722" w:type="dxa"/>
                </w:tcPr>
                <w:p w:rsidR="00EC667A" w:rsidRPr="00DB4B72" w:rsidRDefault="00EC667A" w:rsidP="00C06C17">
                  <w:pPr>
                    <w:rPr>
                      <w:rFonts w:ascii="Arial" w:hAnsi="Arial" w:cs="Arial"/>
                      <w:sz w:val="22"/>
                    </w:rPr>
                  </w:pPr>
                  <w:r w:rsidRPr="00DB4B72">
                    <w:rPr>
                      <w:rFonts w:ascii="Arial" w:hAnsi="Arial" w:cs="Arial"/>
                      <w:sz w:val="22"/>
                    </w:rPr>
                    <w:t xml:space="preserve">Grade not reported to Registrar's office.  </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988"/>
              </w:trPr>
              <w:tc>
                <w:tcPr>
                  <w:tcW w:w="681" w:type="dxa"/>
                </w:tcPr>
                <w:p w:rsidR="00EC667A" w:rsidRPr="00373FA6"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W</w:t>
                  </w:r>
                </w:p>
              </w:tc>
              <w:tc>
                <w:tcPr>
                  <w:tcW w:w="4722" w:type="dxa"/>
                </w:tcPr>
                <w:p w:rsidR="00EC667A" w:rsidRPr="00DB4B72" w:rsidRDefault="00EC667A" w:rsidP="00C06C17">
                  <w:pPr>
                    <w:rPr>
                      <w:rFonts w:ascii="Arial" w:hAnsi="Arial" w:cs="Arial"/>
                      <w:sz w:val="22"/>
                    </w:rPr>
                  </w:pPr>
                  <w:r w:rsidRPr="00DB4B72">
                    <w:rPr>
                      <w:rFonts w:ascii="Arial" w:hAnsi="Arial" w:cs="Arial"/>
                      <w:sz w:val="22"/>
                    </w:rPr>
                    <w:t>Student has withdrawn from the course without academic penalty.</w:t>
                  </w:r>
                </w:p>
              </w:tc>
              <w:tc>
                <w:tcPr>
                  <w:tcW w:w="1818" w:type="dxa"/>
                  <w:gridSpan w:val="2"/>
                </w:tcPr>
                <w:p w:rsidR="00EC667A" w:rsidRPr="00DB4B72" w:rsidRDefault="00EC667A" w:rsidP="00F7678E">
                  <w:pPr>
                    <w:rPr>
                      <w:rFonts w:ascii="Arial" w:hAnsi="Arial" w:cs="Arial"/>
                      <w:sz w:val="22"/>
                    </w:rPr>
                  </w:pPr>
                </w:p>
              </w:tc>
            </w:tr>
          </w:tbl>
          <w:p w:rsidR="007C4980" w:rsidRPr="00C06C17" w:rsidRDefault="007C4980" w:rsidP="00F7678E">
            <w:pPr>
              <w:widowControl w:val="0"/>
              <w:autoSpaceDE w:val="0"/>
              <w:autoSpaceDN w:val="0"/>
              <w:adjustRightInd w:val="0"/>
              <w:rPr>
                <w:rFonts w:ascii="Arial" w:hAnsi="Arial"/>
                <w:sz w:val="22"/>
              </w:rPr>
            </w:pPr>
          </w:p>
        </w:tc>
      </w:tr>
    </w:tbl>
    <w:p w:rsidR="00F7678E" w:rsidRDefault="00F7678E" w:rsidP="00F7678E">
      <w:pPr>
        <w:ind w:left="720" w:right="-90"/>
        <w:rPr>
          <w:rFonts w:ascii="Arial" w:hAnsi="Arial"/>
          <w:b/>
          <w:sz w:val="22"/>
        </w:rPr>
      </w:pPr>
    </w:p>
    <w:p w:rsidR="00F7678E" w:rsidRPr="00994B57" w:rsidRDefault="00F7678E" w:rsidP="00F7678E">
      <w:pPr>
        <w:ind w:left="720" w:right="-90"/>
        <w:rPr>
          <w:rFonts w:ascii="Arial" w:hAnsi="Arial"/>
          <w:b/>
          <w:sz w:val="22"/>
        </w:rPr>
      </w:pPr>
      <w:r w:rsidRPr="00994B57">
        <w:rPr>
          <w:rFonts w:ascii="Arial" w:hAnsi="Arial"/>
          <w:b/>
          <w:sz w:val="22"/>
        </w:rPr>
        <w:t>Attendance:</w:t>
      </w:r>
    </w:p>
    <w:p w:rsidR="00F7678E" w:rsidRPr="00994B57" w:rsidRDefault="00F7678E" w:rsidP="00F7678E">
      <w:pPr>
        <w:ind w:left="720"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F7678E" w:rsidRPr="00994B57" w:rsidRDefault="00F7678E" w:rsidP="00F7678E">
      <w:pPr>
        <w:ind w:left="720" w:right="-90"/>
        <w:rPr>
          <w:rFonts w:ascii="Arial" w:hAnsi="Arial"/>
          <w:sz w:val="22"/>
        </w:rPr>
      </w:pPr>
      <w:r w:rsidRPr="00994B57">
        <w:rPr>
          <w:rFonts w:ascii="Arial" w:hAnsi="Arial"/>
          <w:sz w:val="22"/>
        </w:rPr>
        <w:t>i.e. 4 classes missed = 10% deduction form final grade</w:t>
      </w:r>
    </w:p>
    <w:p w:rsidR="00F7678E" w:rsidRPr="00F7678E" w:rsidRDefault="00F7678E" w:rsidP="00F7678E">
      <w:pPr>
        <w:ind w:left="720" w:right="-90"/>
        <w:rPr>
          <w:rFonts w:ascii="Arial" w:hAnsi="Arial"/>
          <w:sz w:val="22"/>
        </w:rPr>
      </w:pPr>
      <w:r w:rsidRPr="00994B57">
        <w:rPr>
          <w:rFonts w:ascii="Arial" w:hAnsi="Arial"/>
          <w:sz w:val="22"/>
        </w:rPr>
        <w:t>4 classes missed and 1 late = 15% deduction from final grade</w:t>
      </w:r>
    </w:p>
    <w:p w:rsidR="00F7678E" w:rsidRDefault="00F7678E" w:rsidP="00F7678E">
      <w:pPr>
        <w:widowControl w:val="0"/>
        <w:autoSpaceDE w:val="0"/>
        <w:autoSpaceDN w:val="0"/>
        <w:adjustRightInd w:val="0"/>
        <w:spacing w:after="80"/>
        <w:ind w:left="720"/>
        <w:rPr>
          <w:rFonts w:ascii="Arial" w:hAnsi="Arial" w:cs="Arial"/>
          <w:b/>
          <w:bCs/>
          <w:i/>
          <w:iCs/>
          <w:sz w:val="28"/>
          <w:szCs w:val="28"/>
        </w:rPr>
      </w:pPr>
    </w:p>
    <w:p w:rsidR="00F7678E" w:rsidRDefault="00F7678E"/>
    <w:tbl>
      <w:tblPr>
        <w:tblW w:w="9889" w:type="dxa"/>
        <w:tblLayout w:type="fixed"/>
        <w:tblLook w:val="04A0" w:firstRow="1" w:lastRow="0" w:firstColumn="1" w:lastColumn="0" w:noHBand="0" w:noVBand="1"/>
      </w:tblPr>
      <w:tblGrid>
        <w:gridCol w:w="9889"/>
      </w:tblGrid>
      <w:tr w:rsidR="00A211D8" w:rsidRPr="00C06C17" w:rsidTr="00C06C17">
        <w:trPr>
          <w:trHeight w:val="12115"/>
        </w:trPr>
        <w:tc>
          <w:tcPr>
            <w:tcW w:w="9889" w:type="dxa"/>
            <w:shd w:val="clear" w:color="auto" w:fill="auto"/>
          </w:tcPr>
          <w:p w:rsidR="00F7678E" w:rsidRPr="00C06C17" w:rsidRDefault="00F7678E" w:rsidP="00F7678E">
            <w:pPr>
              <w:widowControl w:val="0"/>
              <w:autoSpaceDE w:val="0"/>
              <w:autoSpaceDN w:val="0"/>
              <w:adjustRightInd w:val="0"/>
              <w:spacing w:after="80"/>
              <w:rPr>
                <w:rFonts w:ascii="Cambria" w:hAnsi="Cambria" w:cs="Cambria"/>
                <w:b/>
                <w:bCs/>
                <w:sz w:val="28"/>
                <w:szCs w:val="28"/>
              </w:rPr>
            </w:pPr>
            <w:r w:rsidRPr="00C06C17">
              <w:rPr>
                <w:rFonts w:ascii="Arial" w:hAnsi="Arial" w:cs="Arial"/>
                <w:b/>
                <w:bCs/>
                <w:i/>
                <w:iCs/>
                <w:sz w:val="28"/>
                <w:szCs w:val="28"/>
              </w:rPr>
              <w:lastRenderedPageBreak/>
              <w:t>DEDUCTIONS – LATES AND FAILS</w:t>
            </w:r>
          </w:p>
          <w:p w:rsidR="00F7678E" w:rsidRPr="00C06C17" w:rsidRDefault="00F7678E" w:rsidP="00F7678E">
            <w:pPr>
              <w:widowControl w:val="0"/>
              <w:autoSpaceDE w:val="0"/>
              <w:autoSpaceDN w:val="0"/>
              <w:adjustRightInd w:val="0"/>
              <w:rPr>
                <w:sz w:val="22"/>
                <w:szCs w:val="22"/>
              </w:rPr>
            </w:pPr>
            <w:r w:rsidRPr="00C06C17">
              <w:rPr>
                <w:rFonts w:ascii="Arial" w:hAnsi="Arial" w:cs="Arial"/>
                <w:b/>
                <w:bCs/>
                <w:sz w:val="22"/>
                <w:szCs w:val="22"/>
              </w:rPr>
              <w:t xml:space="preserve">All assignments must be submitted to </w:t>
            </w:r>
            <w:r>
              <w:rPr>
                <w:rFonts w:ascii="Arial" w:hAnsi="Arial" w:cs="Arial"/>
                <w:b/>
                <w:bCs/>
                <w:sz w:val="22"/>
                <w:szCs w:val="22"/>
              </w:rPr>
              <w:t>minimum D</w:t>
            </w:r>
            <w:r w:rsidRPr="00C06C17">
              <w:rPr>
                <w:rFonts w:ascii="Arial" w:hAnsi="Arial" w:cs="Arial"/>
                <w:b/>
                <w:bCs/>
                <w:sz w:val="22"/>
                <w:szCs w:val="22"/>
              </w:rPr>
              <w:t xml:space="preserve"> l</w:t>
            </w:r>
            <w:r>
              <w:rPr>
                <w:rFonts w:ascii="Arial" w:hAnsi="Arial" w:cs="Arial"/>
                <w:b/>
                <w:bCs/>
                <w:sz w:val="22"/>
                <w:szCs w:val="22"/>
              </w:rPr>
              <w:t xml:space="preserve">evel to achieve credit for this </w:t>
            </w:r>
            <w:r w:rsidRPr="00C06C17">
              <w:rPr>
                <w:rFonts w:ascii="Arial" w:hAnsi="Arial" w:cs="Arial"/>
                <w:b/>
                <w:bCs/>
                <w:sz w:val="22"/>
                <w:szCs w:val="22"/>
              </w:rPr>
              <w:t>course</w:t>
            </w:r>
          </w:p>
          <w:p w:rsidR="00F7678E" w:rsidRPr="00C06C17" w:rsidRDefault="00F7678E" w:rsidP="00F7678E">
            <w:pPr>
              <w:widowControl w:val="0"/>
              <w:autoSpaceDE w:val="0"/>
              <w:autoSpaceDN w:val="0"/>
              <w:adjustRightInd w:val="0"/>
              <w:rPr>
                <w:sz w:val="22"/>
                <w:szCs w:val="22"/>
              </w:rPr>
            </w:pPr>
            <w:r w:rsidRPr="00C06C17">
              <w:rPr>
                <w:rFonts w:ascii="Arial" w:hAnsi="Arial" w:cs="Arial"/>
                <w:b/>
                <w:bCs/>
                <w:sz w:val="22"/>
                <w:szCs w:val="22"/>
              </w:rPr>
              <w:t> </w:t>
            </w:r>
          </w:p>
          <w:p w:rsidR="00F7678E" w:rsidRPr="00C06C17" w:rsidRDefault="00F7678E" w:rsidP="00F7678E">
            <w:pPr>
              <w:widowControl w:val="0"/>
              <w:autoSpaceDE w:val="0"/>
              <w:autoSpaceDN w:val="0"/>
              <w:adjustRightInd w:val="0"/>
              <w:rPr>
                <w:sz w:val="22"/>
                <w:szCs w:val="22"/>
              </w:rPr>
            </w:pPr>
            <w:proofErr w:type="spellStart"/>
            <w:r w:rsidRPr="00C06C17">
              <w:rPr>
                <w:rFonts w:ascii="Arial" w:hAnsi="Arial" w:cs="Arial"/>
                <w:b/>
                <w:bCs/>
                <w:sz w:val="22"/>
                <w:szCs w:val="22"/>
              </w:rPr>
              <w:t>Lates</w:t>
            </w:r>
            <w:proofErr w:type="spellEnd"/>
            <w:r w:rsidRPr="00C06C17">
              <w:rPr>
                <w:rFonts w:ascii="Arial" w:hAnsi="Arial" w:cs="Arial"/>
                <w:b/>
                <w:bCs/>
                <w:sz w:val="22"/>
                <w:szCs w:val="22"/>
              </w:rPr>
              <w:t>:</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An assignment is considered late if it is not submitted at the time and date specified by the instructor. The maximum grade a late assignment will be assessed is a C (65%) grade.</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If an assignment deadline is missed the student MUST immediately negotiate a new deadline with the instructor. If a renegotiated deadline is missed the maximum allowable grade is 50% D when the assignment is submitted for evaluation.</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A late assignment which is not executed to a minimum D (satisfactory) level will be assigned a fail grade with additional penalties outlined below.</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b/>
                <w:bCs/>
                <w:sz w:val="22"/>
                <w:szCs w:val="22"/>
              </w:rPr>
              <w:t>Fail:</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A fail grade (F) is assessed to an assignment which has not been executed to a minimum satisfactory “D” grade level or in which the directions have not been followed correctly.</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 xml:space="preserve">Upon achieving a </w:t>
            </w:r>
            <w:proofErr w:type="gramStart"/>
            <w:r w:rsidRPr="00C06C17">
              <w:rPr>
                <w:rFonts w:ascii="Arial" w:hAnsi="Arial" w:cs="Arial"/>
                <w:sz w:val="22"/>
                <w:szCs w:val="22"/>
              </w:rPr>
              <w:t>Fail(</w:t>
            </w:r>
            <w:proofErr w:type="gramEnd"/>
            <w:r w:rsidRPr="00C06C17">
              <w:rPr>
                <w:rFonts w:ascii="Arial" w:hAnsi="Arial" w:cs="Arial"/>
                <w:sz w:val="22"/>
                <w:szCs w:val="22"/>
              </w:rPr>
              <w:t xml:space="preserve">F) grade (below 50%) the student must meet with the instructor </w:t>
            </w:r>
            <w:r w:rsidRPr="00C06C17">
              <w:rPr>
                <w:rFonts w:ascii="Arial" w:hAnsi="Arial" w:cs="Arial"/>
                <w:b/>
                <w:bCs/>
                <w:sz w:val="22"/>
                <w:szCs w:val="22"/>
              </w:rPr>
              <w:t xml:space="preserve">immediately </w:t>
            </w:r>
            <w:r w:rsidRPr="00C06C17">
              <w:rPr>
                <w:rFonts w:ascii="Arial" w:hAnsi="Arial" w:cs="Arial"/>
                <w:sz w:val="22"/>
                <w:szCs w:val="22"/>
              </w:rPr>
              <w:t>to negotiate a revised deadline. The assignment must be redone to passing standard by the new deadline to achieve credit for the assignment.</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Maximum grade for a failed assignment is “C” (65%)</w:t>
            </w:r>
          </w:p>
          <w:p w:rsidR="00A211D8" w:rsidRDefault="00A211D8" w:rsidP="00C06C17">
            <w:pPr>
              <w:widowControl w:val="0"/>
              <w:autoSpaceDE w:val="0"/>
              <w:autoSpaceDN w:val="0"/>
              <w:adjustRightInd w:val="0"/>
              <w:rPr>
                <w:rFonts w:ascii="Arial" w:hAnsi="Arial" w:cs="Arial"/>
                <w:sz w:val="22"/>
                <w:szCs w:val="22"/>
              </w:rPr>
            </w:pPr>
            <w:r w:rsidRPr="00C06C17">
              <w:rPr>
                <w:rFonts w:ascii="Arial" w:hAnsi="Arial" w:cs="Arial"/>
                <w:sz w:val="22"/>
                <w:szCs w:val="22"/>
              </w:rPr>
              <w:t>If failed assignments are not submitted by the negotiated deadline the late penalty policy will apply.</w:t>
            </w:r>
          </w:p>
          <w:p w:rsidR="00923235" w:rsidRPr="00C06C17" w:rsidRDefault="00923235" w:rsidP="00C06C17">
            <w:pPr>
              <w:widowControl w:val="0"/>
              <w:autoSpaceDE w:val="0"/>
              <w:autoSpaceDN w:val="0"/>
              <w:adjustRightInd w:val="0"/>
              <w:rPr>
                <w:sz w:val="22"/>
                <w:szCs w:val="22"/>
              </w:rPr>
            </w:pPr>
          </w:p>
          <w:p w:rsidR="00923235" w:rsidRPr="00C06C17" w:rsidRDefault="00923235" w:rsidP="00923235">
            <w:pPr>
              <w:rPr>
                <w:rFonts w:ascii="Arial" w:hAnsi="Arial"/>
                <w:b/>
                <w:sz w:val="22"/>
              </w:rPr>
            </w:pPr>
            <w:r w:rsidRPr="00C06C17">
              <w:rPr>
                <w:rFonts w:ascii="Arial" w:hAnsi="Arial"/>
                <w:b/>
                <w:sz w:val="22"/>
              </w:rPr>
              <w:t>Resubmission policy</w:t>
            </w:r>
          </w:p>
          <w:p w:rsidR="00923235" w:rsidRPr="00C06C17" w:rsidRDefault="00923235" w:rsidP="00F7678E">
            <w:pPr>
              <w:rPr>
                <w:rFonts w:ascii="Arial" w:hAnsi="Arial"/>
                <w:sz w:val="22"/>
              </w:rPr>
            </w:pPr>
            <w:r w:rsidRPr="00C06C17">
              <w:rPr>
                <w:rFonts w:ascii="Arial" w:hAnsi="Arial"/>
                <w:sz w:val="22"/>
              </w:rPr>
              <w:t>Any assignment completed during this course may be submitted for re-evaluation if the following criteria are met by the student.</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an</w:t>
            </w:r>
            <w:proofErr w:type="gramEnd"/>
            <w:r w:rsidRPr="00C06C17">
              <w:rPr>
                <w:rFonts w:ascii="Arial" w:hAnsi="Arial"/>
                <w:sz w:val="22"/>
              </w:rPr>
              <w:t xml:space="preserve"> assignment that was initially submitted past the initial assigned deadline will not be eligible for re-evaluation.</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an</w:t>
            </w:r>
            <w:proofErr w:type="gramEnd"/>
            <w:r w:rsidRPr="00C06C1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C06C17">
              <w:rPr>
                <w:rFonts w:ascii="Arial" w:hAnsi="Arial"/>
                <w:sz w:val="22"/>
              </w:rPr>
              <w:t>Lates</w:t>
            </w:r>
            <w:proofErr w:type="spellEnd"/>
            <w:r w:rsidRPr="00C06C17">
              <w:rPr>
                <w:rFonts w:ascii="Arial" w:hAnsi="Arial"/>
                <w:sz w:val="22"/>
              </w:rPr>
              <w:t xml:space="preserve"> and Fails in this outline.</w:t>
            </w:r>
          </w:p>
          <w:p w:rsidR="00923235" w:rsidRPr="00C06C17" w:rsidRDefault="00923235" w:rsidP="00C06C17">
            <w:pPr>
              <w:numPr>
                <w:ilvl w:val="0"/>
                <w:numId w:val="15"/>
              </w:numPr>
              <w:rPr>
                <w:rFonts w:ascii="Arial" w:hAnsi="Arial"/>
                <w:sz w:val="22"/>
              </w:rPr>
            </w:pPr>
            <w:r w:rsidRPr="00C06C17">
              <w:rPr>
                <w:rFonts w:ascii="Arial" w:hAnsi="Arial"/>
                <w:sz w:val="22"/>
              </w:rPr>
              <w:t>the resubmitted project must be accompanied by the original project and the original evaluation provided by the professor</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assignments</w:t>
            </w:r>
            <w:proofErr w:type="gramEnd"/>
            <w:r w:rsidRPr="00C06C1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923235" w:rsidRPr="00C06C17" w:rsidRDefault="00923235" w:rsidP="00C06C17">
            <w:pPr>
              <w:numPr>
                <w:ilvl w:val="0"/>
                <w:numId w:val="15"/>
              </w:numPr>
              <w:rPr>
                <w:rFonts w:ascii="Arial" w:hAnsi="Arial"/>
                <w:sz w:val="22"/>
              </w:rPr>
            </w:pPr>
            <w:r w:rsidRPr="00C06C17">
              <w:rPr>
                <w:rFonts w:ascii="Arial" w:hAnsi="Arial"/>
                <w:sz w:val="22"/>
              </w:rPr>
              <w:t>Resubmitted assignments must identify the project and class, and be clearly marked “RESUBMISSION” when submitted</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it</w:t>
            </w:r>
            <w:proofErr w:type="gramEnd"/>
            <w:r w:rsidRPr="00C06C1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23235" w:rsidRPr="00C06C17" w:rsidRDefault="00923235" w:rsidP="00C06C17">
            <w:pPr>
              <w:numPr>
                <w:ilvl w:val="0"/>
                <w:numId w:val="15"/>
              </w:numPr>
              <w:rPr>
                <w:rFonts w:ascii="Arial" w:hAnsi="Arial"/>
                <w:sz w:val="22"/>
              </w:rPr>
            </w:pPr>
            <w:r w:rsidRPr="00C06C17">
              <w:rPr>
                <w:rFonts w:ascii="Arial" w:hAnsi="Arial"/>
                <w:sz w:val="22"/>
              </w:rPr>
              <w:t>When comparing the original submission grade and the resubmission grade the student will receive benefit of the higher grade</w:t>
            </w:r>
          </w:p>
          <w:p w:rsidR="00A211D8" w:rsidRPr="00C06C17" w:rsidRDefault="00923235" w:rsidP="00C06C17">
            <w:pPr>
              <w:numPr>
                <w:ilvl w:val="0"/>
                <w:numId w:val="15"/>
              </w:numPr>
              <w:rPr>
                <w:rFonts w:ascii="Arial" w:hAnsi="Arial"/>
                <w:sz w:val="22"/>
              </w:rPr>
            </w:pPr>
            <w:r w:rsidRPr="00C06C1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tc>
      </w:tr>
    </w:tbl>
    <w:p w:rsidR="00DA1FAD" w:rsidRDefault="00DA1FAD">
      <w:pPr>
        <w:rPr>
          <w:rFonts w:ascii="Arial" w:hAnsi="Arial"/>
        </w:rPr>
      </w:pPr>
    </w:p>
    <w:tbl>
      <w:tblPr>
        <w:tblW w:w="9740" w:type="dxa"/>
        <w:tblLayout w:type="fixed"/>
        <w:tblLook w:val="0000" w:firstRow="0" w:lastRow="0" w:firstColumn="0" w:lastColumn="0" w:noHBand="0" w:noVBand="0"/>
      </w:tblPr>
      <w:tblGrid>
        <w:gridCol w:w="9740"/>
      </w:tblGrid>
      <w:tr w:rsidR="00A211D8" w:rsidRPr="009975AD" w:rsidTr="00CE7EE9">
        <w:trPr>
          <w:cantSplit/>
          <w:trHeight w:val="7295"/>
        </w:trPr>
        <w:tc>
          <w:tcPr>
            <w:tcW w:w="9740" w:type="dxa"/>
          </w:tcPr>
          <w:tbl>
            <w:tblPr>
              <w:tblW w:w="9740" w:type="dxa"/>
              <w:tblInd w:w="11" w:type="dxa"/>
              <w:tblLayout w:type="fixed"/>
              <w:tblLook w:val="0000" w:firstRow="0" w:lastRow="0" w:firstColumn="0" w:lastColumn="0" w:noHBand="0" w:noVBand="0"/>
            </w:tblPr>
            <w:tblGrid>
              <w:gridCol w:w="9740"/>
            </w:tblGrid>
            <w:tr w:rsidR="00A211D8" w:rsidRPr="00994B57" w:rsidTr="00A211D8">
              <w:trPr>
                <w:cantSplit/>
                <w:trHeight w:val="120"/>
              </w:trPr>
              <w:tc>
                <w:tcPr>
                  <w:tcW w:w="9740" w:type="dxa"/>
                </w:tcPr>
                <w:p w:rsidR="00F7678E" w:rsidRPr="00C06C17" w:rsidRDefault="00F7678E" w:rsidP="00F7678E">
                  <w:pPr>
                    <w:tabs>
                      <w:tab w:val="left" w:pos="360"/>
                      <w:tab w:val="left" w:pos="900"/>
                      <w:tab w:val="left" w:pos="4140"/>
                      <w:tab w:val="left" w:pos="4680"/>
                    </w:tabs>
                    <w:rPr>
                      <w:rFonts w:ascii="Arial" w:hAnsi="Arial"/>
                      <w:sz w:val="22"/>
                    </w:rPr>
                  </w:pPr>
                  <w:r w:rsidRPr="00C06C17">
                    <w:rPr>
                      <w:rFonts w:ascii="Arial" w:hAnsi="Arial"/>
                      <w:b/>
                      <w:sz w:val="22"/>
                    </w:rPr>
                    <w:lastRenderedPageBreak/>
                    <w:t>Preliminary Studies:</w:t>
                  </w:r>
                </w:p>
                <w:p w:rsidR="00F7678E" w:rsidRPr="00C06C17" w:rsidRDefault="00F7678E" w:rsidP="00F7678E">
                  <w:pPr>
                    <w:tabs>
                      <w:tab w:val="left" w:pos="900"/>
                      <w:tab w:val="left" w:pos="4140"/>
                      <w:tab w:val="left" w:pos="4680"/>
                    </w:tabs>
                    <w:rPr>
                      <w:rFonts w:ascii="Arial" w:hAnsi="Arial"/>
                      <w:sz w:val="22"/>
                    </w:rPr>
                  </w:pPr>
                  <w:r w:rsidRPr="00C06C17">
                    <w:rPr>
                      <w:rFonts w:ascii="Arial" w:hAnsi="Arial"/>
                      <w:sz w:val="22"/>
                    </w:rPr>
                    <w:t xml:space="preserve">All assignments require preliminary or intermediate steps such as thumbnails, roughs, and preliminary comprehensive layouts. </w:t>
                  </w:r>
                </w:p>
                <w:p w:rsidR="00F7678E" w:rsidRPr="00C06C17" w:rsidRDefault="00F7678E" w:rsidP="00F7678E">
                  <w:pPr>
                    <w:ind w:right="-90"/>
                    <w:rPr>
                      <w:rFonts w:ascii="Arial" w:hAnsi="Arial"/>
                      <w:color w:val="000000"/>
                      <w:sz w:val="22"/>
                    </w:rPr>
                  </w:pPr>
                  <w:r w:rsidRPr="00C06C1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F7678E" w:rsidRDefault="00F7678E" w:rsidP="00F7678E">
                  <w:pPr>
                    <w:ind w:right="-90"/>
                    <w:rPr>
                      <w:rFonts w:ascii="Arial" w:hAnsi="Arial"/>
                      <w:sz w:val="22"/>
                    </w:rPr>
                  </w:pPr>
                </w:p>
                <w:p w:rsidR="00A211D8" w:rsidRPr="00F7678E" w:rsidRDefault="00A211D8" w:rsidP="00373FA6">
                  <w:pPr>
                    <w:ind w:right="-90"/>
                    <w:rPr>
                      <w:rFonts w:ascii="Arial" w:hAnsi="Arial"/>
                      <w:b/>
                      <w:sz w:val="22"/>
                    </w:rPr>
                  </w:pPr>
                  <w:r w:rsidRPr="00F7678E">
                    <w:rPr>
                      <w:rFonts w:ascii="Arial" w:hAnsi="Arial"/>
                      <w:b/>
                      <w:sz w:val="22"/>
                    </w:rPr>
                    <w:t>Homework:</w:t>
                  </w:r>
                </w:p>
                <w:p w:rsidR="00A211D8" w:rsidRPr="00340DBF" w:rsidRDefault="00A211D8" w:rsidP="00373FA6">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rsidR="00A211D8" w:rsidRPr="00F7678E" w:rsidRDefault="00A211D8" w:rsidP="00373FA6">
                  <w:pPr>
                    <w:ind w:right="-90"/>
                    <w:rPr>
                      <w:rFonts w:ascii="Arial" w:hAnsi="Arial"/>
                      <w:sz w:val="22"/>
                    </w:rPr>
                  </w:pPr>
                </w:p>
                <w:p w:rsidR="00A211D8" w:rsidRPr="00F7678E" w:rsidRDefault="00A211D8" w:rsidP="00373FA6">
                  <w:pPr>
                    <w:rPr>
                      <w:rFonts w:ascii="Arial" w:hAnsi="Arial"/>
                      <w:b/>
                      <w:sz w:val="22"/>
                    </w:rPr>
                  </w:pPr>
                  <w:r w:rsidRPr="00F7678E">
                    <w:rPr>
                      <w:rFonts w:ascii="Arial" w:hAnsi="Arial"/>
                      <w:b/>
                      <w:sz w:val="22"/>
                    </w:rPr>
                    <w:t>Course Expectations:</w:t>
                  </w:r>
                </w:p>
                <w:p w:rsidR="00A211D8" w:rsidRPr="00340DBF" w:rsidRDefault="00A211D8" w:rsidP="00373FA6">
                  <w:pPr>
                    <w:ind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A211D8" w:rsidRPr="00340DBF" w:rsidRDefault="00A211D8" w:rsidP="00373FA6">
                  <w:pPr>
                    <w:ind w:right="-90"/>
                    <w:rPr>
                      <w:rFonts w:ascii="Arial" w:hAnsi="Arial"/>
                      <w:sz w:val="22"/>
                    </w:rPr>
                  </w:pPr>
                </w:p>
                <w:p w:rsidR="00A211D8" w:rsidRPr="00F7678E" w:rsidRDefault="00A211D8" w:rsidP="00373FA6">
                  <w:pPr>
                    <w:rPr>
                      <w:rFonts w:ascii="Arial" w:hAnsi="Arial"/>
                      <w:b/>
                      <w:color w:val="000000"/>
                      <w:sz w:val="22"/>
                    </w:rPr>
                  </w:pPr>
                  <w:r w:rsidRPr="00F7678E">
                    <w:rPr>
                      <w:rFonts w:ascii="Arial" w:hAnsi="Arial"/>
                      <w:b/>
                      <w:color w:val="000000"/>
                      <w:sz w:val="22"/>
                    </w:rPr>
                    <w:t>Reclaiming and Retaining Past Assignments</w:t>
                  </w:r>
                </w:p>
                <w:p w:rsidR="00A211D8" w:rsidRPr="00340DBF" w:rsidRDefault="00A211D8" w:rsidP="00373FA6">
                  <w:pPr>
                    <w:rPr>
                      <w:rFonts w:ascii="Arial" w:hAnsi="Arial"/>
                      <w:color w:val="000000"/>
                      <w:sz w:val="22"/>
                    </w:rPr>
                  </w:pPr>
                  <w:r w:rsidRPr="00340DBF">
                    <w:rPr>
                      <w:rFonts w:ascii="Arial" w:hAnsi="Arial"/>
                      <w:color w:val="000000"/>
                      <w:sz w:val="22"/>
                    </w:rPr>
                    <w:t>For the development of student portfolios it is important that ALL past</w:t>
                  </w:r>
                  <w:r w:rsidR="00F7678E">
                    <w:rPr>
                      <w:rFonts w:ascii="Arial" w:hAnsi="Arial"/>
                      <w:color w:val="000000"/>
                      <w:sz w:val="22"/>
                    </w:rPr>
                    <w:t xml:space="preserve"> </w:t>
                  </w:r>
                  <w:r w:rsidRPr="00340DBF">
                    <w:rPr>
                      <w:rFonts w:ascii="Arial" w:hAnsi="Arial"/>
                      <w:color w:val="000000"/>
                      <w:sz w:val="22"/>
                    </w:rPr>
                    <w:t>assignment work be reclaimed and retained by the student.</w:t>
                  </w:r>
                </w:p>
                <w:p w:rsidR="00A211D8" w:rsidRPr="00F7678E" w:rsidRDefault="00A211D8" w:rsidP="00F7678E">
                  <w:pPr>
                    <w:rPr>
                      <w:rFonts w:ascii="Arial" w:hAnsi="Arial"/>
                      <w:color w:val="000000"/>
                      <w:sz w:val="22"/>
                    </w:rPr>
                  </w:pPr>
                  <w:r w:rsidRPr="00340DBF">
                    <w:rPr>
                      <w:rFonts w:ascii="Arial" w:hAnsi="Arial"/>
                      <w:color w:val="000000"/>
                      <w:sz w:val="22"/>
                    </w:rPr>
                    <w:t>It is the students‚ responsibility to reclaim assignments after they</w:t>
                  </w:r>
                  <w:r w:rsidR="00F7678E">
                    <w:rPr>
                      <w:rFonts w:ascii="Arial" w:hAnsi="Arial"/>
                      <w:color w:val="000000"/>
                      <w:sz w:val="22"/>
                    </w:rPr>
                    <w:t xml:space="preserve"> </w:t>
                  </w:r>
                  <w:r w:rsidRPr="00340DBF">
                    <w:rPr>
                      <w:rFonts w:ascii="Arial" w:hAnsi="Arial"/>
                      <w:color w:val="000000"/>
                      <w:sz w:val="22"/>
                    </w:rPr>
                    <w:t>have been assessed. Marked assignments will be returned by faculty</w:t>
                  </w:r>
                  <w:r w:rsidR="00F7678E">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rsidR="00A211D8" w:rsidRPr="00994B57" w:rsidRDefault="00A211D8" w:rsidP="00373FA6">
                  <w:pPr>
                    <w:ind w:right="-90"/>
                    <w:rPr>
                      <w:rFonts w:ascii="Arial" w:hAnsi="Arial"/>
                      <w:sz w:val="22"/>
                    </w:rPr>
                  </w:pPr>
                </w:p>
              </w:tc>
            </w:tr>
          </w:tbl>
          <w:p w:rsidR="00A211D8" w:rsidRPr="00994B57" w:rsidRDefault="00A211D8" w:rsidP="00373FA6">
            <w:pPr>
              <w:rPr>
                <w:sz w:val="22"/>
              </w:rPr>
            </w:pPr>
          </w:p>
          <w:tbl>
            <w:tblPr>
              <w:tblW w:w="9761" w:type="dxa"/>
              <w:tblInd w:w="11" w:type="dxa"/>
              <w:tblLayout w:type="fixed"/>
              <w:tblLook w:val="0000" w:firstRow="0" w:lastRow="0" w:firstColumn="0" w:lastColumn="0" w:noHBand="0" w:noVBand="0"/>
            </w:tblPr>
            <w:tblGrid>
              <w:gridCol w:w="744"/>
              <w:gridCol w:w="9017"/>
            </w:tblGrid>
            <w:tr w:rsidR="00A211D8" w:rsidRPr="00994B57" w:rsidTr="00D55308">
              <w:trPr>
                <w:cantSplit/>
                <w:trHeight w:val="457"/>
              </w:trPr>
              <w:tc>
                <w:tcPr>
                  <w:tcW w:w="744" w:type="dxa"/>
                </w:tcPr>
                <w:p w:rsidR="00A211D8" w:rsidRPr="00994B57" w:rsidRDefault="00A211D8" w:rsidP="00373FA6">
                  <w:pPr>
                    <w:rPr>
                      <w:rFonts w:ascii="Arial" w:hAnsi="Arial"/>
                      <w:b/>
                      <w:sz w:val="22"/>
                    </w:rPr>
                  </w:pPr>
                  <w:r w:rsidRPr="00994B57">
                    <w:rPr>
                      <w:rFonts w:ascii="Arial" w:hAnsi="Arial"/>
                      <w:b/>
                      <w:sz w:val="22"/>
                    </w:rPr>
                    <w:t>VII.</w:t>
                  </w:r>
                </w:p>
              </w:tc>
              <w:tc>
                <w:tcPr>
                  <w:tcW w:w="9017" w:type="dxa"/>
                </w:tcPr>
                <w:p w:rsidR="00A211D8" w:rsidRPr="00994B57" w:rsidRDefault="00A211D8" w:rsidP="00373FA6">
                  <w:pPr>
                    <w:rPr>
                      <w:rFonts w:ascii="Arial" w:hAnsi="Arial"/>
                      <w:b/>
                      <w:sz w:val="22"/>
                    </w:rPr>
                  </w:pPr>
                  <w:r w:rsidRPr="00994B57">
                    <w:rPr>
                      <w:rFonts w:ascii="Arial" w:hAnsi="Arial"/>
                      <w:b/>
                      <w:sz w:val="22"/>
                    </w:rPr>
                    <w:t>COURSE OUTLINE ADDENDUM:</w:t>
                  </w:r>
                </w:p>
                <w:p w:rsidR="00A211D8" w:rsidRDefault="00A211D8" w:rsidP="00373FA6">
                  <w:pPr>
                    <w:rPr>
                      <w:rFonts w:ascii="Arial" w:hAnsi="Arial"/>
                      <w:b/>
                      <w:sz w:val="22"/>
                    </w:rPr>
                  </w:pPr>
                </w:p>
                <w:p w:rsidR="0002288F" w:rsidRPr="00994B57" w:rsidRDefault="0002288F" w:rsidP="00373FA6">
                  <w:pPr>
                    <w:rPr>
                      <w:rFonts w:ascii="Arial" w:hAnsi="Arial"/>
                      <w:b/>
                      <w:sz w:val="22"/>
                    </w:rPr>
                  </w:pPr>
                  <w:r>
                    <w:rPr>
                      <w:rFonts w:ascii="Arial" w:hAnsi="Arial"/>
                      <w:sz w:val="22"/>
                    </w:rPr>
                    <w:t>Available on the Student Portal</w:t>
                  </w:r>
                </w:p>
              </w:tc>
            </w:tr>
          </w:tbl>
          <w:p w:rsidR="00A211D8" w:rsidRPr="009975AD" w:rsidRDefault="00A211D8" w:rsidP="00373FA6">
            <w:pPr>
              <w:ind w:left="720"/>
              <w:rPr>
                <w:rFonts w:ascii="Arial" w:hAnsi="Arial"/>
                <w:sz w:val="22"/>
              </w:rPr>
            </w:pPr>
          </w:p>
        </w:tc>
      </w:tr>
    </w:tbl>
    <w:p w:rsidR="00CE7EE9" w:rsidRPr="00BF1768" w:rsidRDefault="00CE7EE9" w:rsidP="00CE7EE9">
      <w:pPr>
        <w:rPr>
          <w:rFonts w:ascii="Arial" w:hAnsi="Arial"/>
          <w:sz w:val="22"/>
        </w:rPr>
      </w:pPr>
      <w:r>
        <w:rPr>
          <w:rFonts w:ascii="Arial" w:hAnsi="Arial"/>
          <w:sz w:val="22"/>
        </w:rPr>
        <w:t xml:space="preserve">             </w:t>
      </w:r>
    </w:p>
    <w:p w:rsidR="00DA1FAD" w:rsidRDefault="00DA1FAD" w:rsidP="00D55308">
      <w:pPr>
        <w:pStyle w:val="EnvelopeReturn"/>
      </w:pPr>
    </w:p>
    <w:sectPr w:rsidR="00DA1FAD" w:rsidSect="00F7678E">
      <w:headerReference w:type="even" r:id="rId10"/>
      <w:headerReference w:type="default" r:id="rId11"/>
      <w:pgSz w:w="12240" w:h="15840"/>
      <w:pgMar w:top="1440" w:right="1440" w:bottom="1134"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2D" w:rsidRDefault="00525E2D">
      <w:r>
        <w:separator/>
      </w:r>
    </w:p>
  </w:endnote>
  <w:endnote w:type="continuationSeparator" w:id="0">
    <w:p w:rsidR="00525E2D" w:rsidRDefault="0052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2D" w:rsidRDefault="00525E2D">
      <w:r>
        <w:separator/>
      </w:r>
    </w:p>
  </w:footnote>
  <w:footnote w:type="continuationSeparator" w:id="0">
    <w:p w:rsidR="00525E2D" w:rsidRDefault="0052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35" w:rsidRDefault="009232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235" w:rsidRDefault="00923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35" w:rsidRDefault="00923235" w:rsidP="00DA1FA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245B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23235">
      <w:tblPrEx>
        <w:tblCellMar>
          <w:top w:w="0" w:type="dxa"/>
          <w:bottom w:w="0" w:type="dxa"/>
        </w:tblCellMar>
      </w:tblPrEx>
      <w:tc>
        <w:tcPr>
          <w:tcW w:w="4428" w:type="dxa"/>
        </w:tcPr>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p>
      </w:tc>
    </w:tr>
    <w:tr w:rsidR="00923235">
      <w:tblPrEx>
        <w:tblCellMar>
          <w:top w:w="0" w:type="dxa"/>
          <w:bottom w:w="0" w:type="dxa"/>
        </w:tblCellMar>
      </w:tblPrEx>
      <w:tc>
        <w:tcPr>
          <w:tcW w:w="4428" w:type="dxa"/>
        </w:tcPr>
        <w:p w:rsidR="00923235" w:rsidRDefault="00923235">
          <w:pPr>
            <w:rPr>
              <w:rFonts w:ascii="Arial" w:hAnsi="Arial"/>
              <w:snapToGrid w:val="0"/>
            </w:rPr>
          </w:pPr>
          <w:r>
            <w:rPr>
              <w:rFonts w:ascii="Arial" w:hAnsi="Arial"/>
              <w:snapToGrid w:val="0"/>
            </w:rPr>
            <w:t>Typography 3</w:t>
          </w:r>
        </w:p>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r>
            <w:rPr>
              <w:rFonts w:ascii="Arial" w:hAnsi="Arial"/>
              <w:snapToGrid w:val="0"/>
            </w:rPr>
            <w:t>ADV 236</w:t>
          </w:r>
        </w:p>
      </w:tc>
    </w:tr>
    <w:tr w:rsidR="00923235">
      <w:tblPrEx>
        <w:tblCellMar>
          <w:top w:w="0" w:type="dxa"/>
          <w:bottom w:w="0" w:type="dxa"/>
        </w:tblCellMar>
      </w:tblPrEx>
      <w:tc>
        <w:tcPr>
          <w:tcW w:w="4428" w:type="dxa"/>
        </w:tcPr>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p>
      </w:tc>
    </w:tr>
  </w:tbl>
  <w:p w:rsidR="00923235" w:rsidRDefault="0092323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603F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C6939"/>
    <w:multiLevelType w:val="hybridMultilevel"/>
    <w:tmpl w:val="100E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518BB"/>
    <w:multiLevelType w:val="hybridMultilevel"/>
    <w:tmpl w:val="E9E8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37C4E"/>
    <w:multiLevelType w:val="hybridMultilevel"/>
    <w:tmpl w:val="0EC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31759B2"/>
    <w:multiLevelType w:val="hybridMultilevel"/>
    <w:tmpl w:val="6DA0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07838"/>
    <w:multiLevelType w:val="hybridMultilevel"/>
    <w:tmpl w:val="C0B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EF06D6"/>
    <w:multiLevelType w:val="hybridMultilevel"/>
    <w:tmpl w:val="DFAE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66D74"/>
    <w:multiLevelType w:val="hybridMultilevel"/>
    <w:tmpl w:val="86B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36126A3"/>
    <w:multiLevelType w:val="hybridMultilevel"/>
    <w:tmpl w:val="F9C45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8"/>
  </w:num>
  <w:num w:numId="4">
    <w:abstractNumId w:val="15"/>
  </w:num>
  <w:num w:numId="5">
    <w:abstractNumId w:val="21"/>
  </w:num>
  <w:num w:numId="6">
    <w:abstractNumId w:val="3"/>
  </w:num>
  <w:num w:numId="7">
    <w:abstractNumId w:val="2"/>
  </w:num>
  <w:num w:numId="8">
    <w:abstractNumId w:val="14"/>
  </w:num>
  <w:num w:numId="9">
    <w:abstractNumId w:val="18"/>
  </w:num>
  <w:num w:numId="10">
    <w:abstractNumId w:val="4"/>
  </w:num>
  <w:num w:numId="11">
    <w:abstractNumId w:val="10"/>
  </w:num>
  <w:num w:numId="12">
    <w:abstractNumId w:val="1"/>
  </w:num>
  <w:num w:numId="13">
    <w:abstractNumId w:val="0"/>
  </w:num>
  <w:num w:numId="14">
    <w:abstractNumId w:val="12"/>
  </w:num>
  <w:num w:numId="15">
    <w:abstractNumId w:val="11"/>
  </w:num>
  <w:num w:numId="16">
    <w:abstractNumId w:val="7"/>
  </w:num>
  <w:num w:numId="17">
    <w:abstractNumId w:val="19"/>
  </w:num>
  <w:num w:numId="18">
    <w:abstractNumId w:val="6"/>
  </w:num>
  <w:num w:numId="19">
    <w:abstractNumId w:val="17"/>
  </w:num>
  <w:num w:numId="20">
    <w:abstractNumId w:val="16"/>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2288F"/>
    <w:rsid w:val="00131565"/>
    <w:rsid w:val="00373FA6"/>
    <w:rsid w:val="00394B35"/>
    <w:rsid w:val="00425821"/>
    <w:rsid w:val="004E6622"/>
    <w:rsid w:val="005166A1"/>
    <w:rsid w:val="00525E2D"/>
    <w:rsid w:val="00687280"/>
    <w:rsid w:val="006E492F"/>
    <w:rsid w:val="007A33D8"/>
    <w:rsid w:val="007C4980"/>
    <w:rsid w:val="00852137"/>
    <w:rsid w:val="00923235"/>
    <w:rsid w:val="00930280"/>
    <w:rsid w:val="00A211D8"/>
    <w:rsid w:val="00B76BB1"/>
    <w:rsid w:val="00BD7516"/>
    <w:rsid w:val="00C06C17"/>
    <w:rsid w:val="00CE7EE9"/>
    <w:rsid w:val="00D264D2"/>
    <w:rsid w:val="00D344B5"/>
    <w:rsid w:val="00D55308"/>
    <w:rsid w:val="00D65C10"/>
    <w:rsid w:val="00DA1FAD"/>
    <w:rsid w:val="00DE193E"/>
    <w:rsid w:val="00E245B7"/>
    <w:rsid w:val="00E70196"/>
    <w:rsid w:val="00E73C55"/>
    <w:rsid w:val="00EC667A"/>
    <w:rsid w:val="00F7678E"/>
    <w:rsid w:val="00FE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BD7516"/>
    <w:pPr>
      <w:spacing w:after="120"/>
    </w:pPr>
    <w:rPr>
      <w:sz w:val="16"/>
      <w:szCs w:val="16"/>
    </w:rPr>
  </w:style>
  <w:style w:type="character" w:customStyle="1" w:styleId="BodyText3Char">
    <w:name w:val="Body Text 3 Char"/>
    <w:link w:val="BodyText3"/>
    <w:rsid w:val="00BD7516"/>
    <w:rPr>
      <w:sz w:val="16"/>
      <w:szCs w:val="16"/>
    </w:rPr>
  </w:style>
  <w:style w:type="paragraph" w:styleId="ColorfulList-Accent1">
    <w:name w:val="Colorful List Accent 1"/>
    <w:basedOn w:val="Normal"/>
    <w:rsid w:val="00373FA6"/>
    <w:pPr>
      <w:ind w:left="720"/>
      <w:contextualSpacing/>
    </w:pPr>
  </w:style>
  <w:style w:type="table" w:styleId="TableGrid">
    <w:name w:val="Table Grid"/>
    <w:basedOn w:val="TableNormal"/>
    <w:rsid w:val="00A2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73C55"/>
    <w:rPr>
      <w:rFonts w:ascii="Tahoma" w:hAnsi="Tahoma" w:cs="Tahoma"/>
      <w:sz w:val="16"/>
      <w:szCs w:val="16"/>
    </w:rPr>
  </w:style>
  <w:style w:type="character" w:customStyle="1" w:styleId="BalloonTextChar">
    <w:name w:val="Balloon Text Char"/>
    <w:basedOn w:val="DefaultParagraphFont"/>
    <w:link w:val="BalloonText"/>
    <w:rsid w:val="00E73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BD7516"/>
    <w:pPr>
      <w:spacing w:after="120"/>
    </w:pPr>
    <w:rPr>
      <w:sz w:val="16"/>
      <w:szCs w:val="16"/>
    </w:rPr>
  </w:style>
  <w:style w:type="character" w:customStyle="1" w:styleId="BodyText3Char">
    <w:name w:val="Body Text 3 Char"/>
    <w:link w:val="BodyText3"/>
    <w:rsid w:val="00BD7516"/>
    <w:rPr>
      <w:sz w:val="16"/>
      <w:szCs w:val="16"/>
    </w:rPr>
  </w:style>
  <w:style w:type="paragraph" w:styleId="ColorfulList-Accent1">
    <w:name w:val="Colorful List Accent 1"/>
    <w:basedOn w:val="Normal"/>
    <w:rsid w:val="00373FA6"/>
    <w:pPr>
      <w:ind w:left="720"/>
      <w:contextualSpacing/>
    </w:pPr>
  </w:style>
  <w:style w:type="table" w:styleId="TableGrid">
    <w:name w:val="Table Grid"/>
    <w:basedOn w:val="TableNormal"/>
    <w:rsid w:val="00A2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73C55"/>
    <w:rPr>
      <w:rFonts w:ascii="Tahoma" w:hAnsi="Tahoma" w:cs="Tahoma"/>
      <w:sz w:val="16"/>
      <w:szCs w:val="16"/>
    </w:rPr>
  </w:style>
  <w:style w:type="character" w:customStyle="1" w:styleId="BalloonTextChar">
    <w:name w:val="Balloon Text Char"/>
    <w:basedOn w:val="DefaultParagraphFont"/>
    <w:link w:val="BalloonText"/>
    <w:rsid w:val="00E73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DAE91-719A-4241-9440-FB5B83E70959}">
  <ds:schemaRefs>
    <ds:schemaRef ds:uri="http://schemas.openxmlformats.org/officeDocument/2006/bibliography"/>
  </ds:schemaRefs>
</ds:datastoreItem>
</file>

<file path=customXml/itemProps2.xml><?xml version="1.0" encoding="utf-8"?>
<ds:datastoreItem xmlns:ds="http://schemas.openxmlformats.org/officeDocument/2006/customXml" ds:itemID="{9AAB8A77-C864-496A-A768-AD98C15323E3}"/>
</file>

<file path=customXml/itemProps3.xml><?xml version="1.0" encoding="utf-8"?>
<ds:datastoreItem xmlns:ds="http://schemas.openxmlformats.org/officeDocument/2006/customXml" ds:itemID="{62141018-4F6F-48E1-99FE-A903E3F912B8}"/>
</file>

<file path=customXml/itemProps4.xml><?xml version="1.0" encoding="utf-8"?>
<ds:datastoreItem xmlns:ds="http://schemas.openxmlformats.org/officeDocument/2006/customXml" ds:itemID="{8E812B47-5149-400F-BE8D-576EC08CD34B}"/>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1494</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2013-05-31T13:41:00Z</cp:lastPrinted>
  <dcterms:created xsi:type="dcterms:W3CDTF">2014-06-12T19:42:00Z</dcterms:created>
  <dcterms:modified xsi:type="dcterms:W3CDTF">2014-06-12T19:43:00Z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4424800</vt:r8>
  </property>
</Properties>
</file>